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AF30A" w14:textId="50F4B912" w:rsidR="00CC5F11" w:rsidRPr="004F0DCA" w:rsidRDefault="000C7C08" w:rsidP="008F3E2F">
      <w:pPr>
        <w:spacing w:after="200"/>
        <w:jc w:val="both"/>
        <w:rPr>
          <w:rFonts w:ascii="Arial" w:hAnsi="Arial" w:cs="Arial"/>
          <w:bCs/>
          <w:sz w:val="22"/>
          <w:szCs w:val="22"/>
        </w:rPr>
      </w:pPr>
      <w:r w:rsidRPr="004F0DCA">
        <w:rPr>
          <w:rFonts w:ascii="Arial" w:hAnsi="Arial" w:cs="Arial"/>
          <w:bCs/>
          <w:sz w:val="22"/>
          <w:szCs w:val="22"/>
        </w:rPr>
        <w:t>C</w:t>
      </w:r>
      <w:r w:rsidR="002008DA" w:rsidRPr="004F0DCA">
        <w:rPr>
          <w:rFonts w:ascii="Arial" w:hAnsi="Arial" w:cs="Arial"/>
          <w:bCs/>
          <w:sz w:val="22"/>
          <w:szCs w:val="22"/>
        </w:rPr>
        <w:t>urrent</w:t>
      </w:r>
      <w:r w:rsidR="009740C6">
        <w:rPr>
          <w:rFonts w:ascii="Arial" w:hAnsi="Arial" w:cs="Arial"/>
          <w:bCs/>
          <w:sz w:val="22"/>
          <w:szCs w:val="22"/>
        </w:rPr>
        <w:t xml:space="preserve"> (active)</w:t>
      </w:r>
      <w:r w:rsidR="00DC01A3">
        <w:rPr>
          <w:rFonts w:ascii="Arial" w:hAnsi="Arial" w:cs="Arial"/>
          <w:bCs/>
          <w:sz w:val="22"/>
          <w:szCs w:val="22"/>
        </w:rPr>
        <w:t xml:space="preserve"> and pending</w:t>
      </w:r>
      <w:r w:rsidR="002008DA" w:rsidRPr="004F0DCA">
        <w:rPr>
          <w:rFonts w:ascii="Arial" w:hAnsi="Arial" w:cs="Arial"/>
          <w:bCs/>
          <w:sz w:val="22"/>
          <w:szCs w:val="22"/>
        </w:rPr>
        <w:t xml:space="preserve"> </w:t>
      </w:r>
      <w:r w:rsidRPr="004F0DCA">
        <w:rPr>
          <w:rFonts w:ascii="Arial" w:hAnsi="Arial" w:cs="Arial"/>
          <w:bCs/>
          <w:sz w:val="22"/>
          <w:szCs w:val="22"/>
        </w:rPr>
        <w:t xml:space="preserve">sources of support </w:t>
      </w:r>
      <w:r w:rsidR="007945CD" w:rsidRPr="004F0DCA">
        <w:rPr>
          <w:rFonts w:ascii="Arial" w:hAnsi="Arial" w:cs="Arial"/>
          <w:bCs/>
          <w:sz w:val="22"/>
          <w:szCs w:val="22"/>
        </w:rPr>
        <w:t>with</w:t>
      </w:r>
      <w:r w:rsidRPr="004F0DCA">
        <w:rPr>
          <w:rFonts w:ascii="Arial" w:hAnsi="Arial" w:cs="Arial"/>
          <w:bCs/>
          <w:sz w:val="22"/>
          <w:szCs w:val="22"/>
        </w:rPr>
        <w:t xml:space="preserve"> </w:t>
      </w:r>
      <w:r w:rsidR="007945CD" w:rsidRPr="004F0DCA">
        <w:rPr>
          <w:rFonts w:ascii="Arial" w:hAnsi="Arial" w:cs="Arial"/>
          <w:bCs/>
          <w:sz w:val="22"/>
          <w:szCs w:val="22"/>
        </w:rPr>
        <w:t xml:space="preserve">the </w:t>
      </w:r>
      <w:r w:rsidRPr="004F0DCA">
        <w:rPr>
          <w:rFonts w:ascii="Arial" w:hAnsi="Arial" w:cs="Arial"/>
          <w:bCs/>
          <w:sz w:val="22"/>
          <w:szCs w:val="22"/>
        </w:rPr>
        <w:t xml:space="preserve">applicant </w:t>
      </w:r>
      <w:r w:rsidR="007945CD" w:rsidRPr="004F0DCA">
        <w:rPr>
          <w:rFonts w:ascii="Arial" w:hAnsi="Arial" w:cs="Arial"/>
          <w:bCs/>
          <w:sz w:val="22"/>
          <w:szCs w:val="22"/>
        </w:rPr>
        <w:t>designated</w:t>
      </w:r>
      <w:r w:rsidRPr="004F0DCA">
        <w:rPr>
          <w:rFonts w:ascii="Arial" w:hAnsi="Arial" w:cs="Arial"/>
          <w:bCs/>
          <w:sz w:val="22"/>
          <w:szCs w:val="22"/>
        </w:rPr>
        <w:t xml:space="preserve"> </w:t>
      </w:r>
      <w:r w:rsidR="007945CD" w:rsidRPr="004F0DCA">
        <w:rPr>
          <w:rFonts w:ascii="Arial" w:hAnsi="Arial" w:cs="Arial"/>
          <w:bCs/>
          <w:sz w:val="22"/>
          <w:szCs w:val="22"/>
        </w:rPr>
        <w:t xml:space="preserve">as </w:t>
      </w:r>
      <w:r w:rsidRPr="004F0DCA">
        <w:rPr>
          <w:rFonts w:ascii="Arial" w:hAnsi="Arial" w:cs="Arial"/>
          <w:bCs/>
          <w:sz w:val="22"/>
          <w:szCs w:val="22"/>
        </w:rPr>
        <w:t>PI</w:t>
      </w:r>
      <w:r w:rsidR="000D45B2" w:rsidRPr="004F0DCA">
        <w:rPr>
          <w:rFonts w:ascii="Arial" w:hAnsi="Arial" w:cs="Arial"/>
          <w:bCs/>
          <w:sz w:val="22"/>
          <w:szCs w:val="22"/>
        </w:rPr>
        <w:t xml:space="preserve"> </w:t>
      </w:r>
      <w:r w:rsidRPr="004F0DCA">
        <w:rPr>
          <w:rFonts w:ascii="Arial" w:hAnsi="Arial" w:cs="Arial"/>
          <w:bCs/>
          <w:sz w:val="22"/>
          <w:szCs w:val="22"/>
        </w:rPr>
        <w:t>must be delineated in the table below</w:t>
      </w:r>
      <w:r w:rsidR="00FA69EE" w:rsidRPr="004F0DCA">
        <w:rPr>
          <w:rFonts w:ascii="Arial" w:hAnsi="Arial" w:cs="Arial"/>
          <w:bCs/>
          <w:sz w:val="22"/>
          <w:szCs w:val="22"/>
        </w:rPr>
        <w:t xml:space="preserve">. </w:t>
      </w:r>
      <w:r w:rsidR="00ED702A" w:rsidRPr="004F0DCA">
        <w:rPr>
          <w:rFonts w:ascii="Arial" w:hAnsi="Arial" w:cs="Arial"/>
          <w:bCs/>
          <w:sz w:val="22"/>
          <w:szCs w:val="22"/>
        </w:rPr>
        <w:t>C</w:t>
      </w:r>
      <w:r w:rsidR="00E14072" w:rsidRPr="004F0DCA">
        <w:rPr>
          <w:rFonts w:ascii="Arial" w:hAnsi="Arial" w:cs="Arial"/>
          <w:bCs/>
          <w:sz w:val="22"/>
          <w:szCs w:val="22"/>
        </w:rPr>
        <w:t xml:space="preserve">alculate </w:t>
      </w:r>
      <w:r w:rsidR="0033452D" w:rsidRPr="004F0DCA">
        <w:rPr>
          <w:rFonts w:ascii="Arial" w:hAnsi="Arial" w:cs="Arial"/>
          <w:bCs/>
          <w:sz w:val="22"/>
          <w:szCs w:val="22"/>
        </w:rPr>
        <w:t xml:space="preserve">the </w:t>
      </w:r>
      <w:r w:rsidR="00ED702A" w:rsidRPr="004F0DCA">
        <w:rPr>
          <w:rFonts w:ascii="Arial" w:hAnsi="Arial" w:cs="Arial"/>
          <w:bCs/>
          <w:sz w:val="22"/>
          <w:szCs w:val="22"/>
        </w:rPr>
        <w:t xml:space="preserve">breakdown of </w:t>
      </w:r>
      <w:r w:rsidR="00E14072" w:rsidRPr="004F0DCA">
        <w:rPr>
          <w:rFonts w:ascii="Arial" w:hAnsi="Arial" w:cs="Arial"/>
          <w:bCs/>
          <w:sz w:val="22"/>
          <w:szCs w:val="22"/>
        </w:rPr>
        <w:t xml:space="preserve">direct, indirect and total </w:t>
      </w:r>
      <w:r w:rsidR="00ED702A" w:rsidRPr="004F0DCA">
        <w:rPr>
          <w:rFonts w:ascii="Arial" w:hAnsi="Arial" w:cs="Arial"/>
          <w:bCs/>
          <w:sz w:val="22"/>
          <w:szCs w:val="22"/>
        </w:rPr>
        <w:t xml:space="preserve">funding that would be provided by each </w:t>
      </w:r>
      <w:r w:rsidR="00D31169" w:rsidRPr="004F0DCA">
        <w:rPr>
          <w:rFonts w:ascii="Arial" w:hAnsi="Arial" w:cs="Arial"/>
          <w:bCs/>
          <w:sz w:val="22"/>
          <w:szCs w:val="22"/>
        </w:rPr>
        <w:t>grant</w:t>
      </w:r>
      <w:r w:rsidR="00ED702A" w:rsidRPr="000B12E6">
        <w:rPr>
          <w:rFonts w:ascii="Arial" w:hAnsi="Arial" w:cs="Arial"/>
          <w:bCs/>
          <w:sz w:val="22"/>
          <w:szCs w:val="22"/>
        </w:rPr>
        <w:t>.</w:t>
      </w:r>
      <w:r w:rsidR="00090503" w:rsidRPr="000B12E6">
        <w:rPr>
          <w:rFonts w:ascii="Arial" w:hAnsi="Arial" w:cs="Arial"/>
          <w:bCs/>
          <w:sz w:val="22"/>
          <w:szCs w:val="22"/>
        </w:rPr>
        <w:t xml:space="preserve"> </w:t>
      </w:r>
      <w:r w:rsidR="00090503" w:rsidRPr="004F0DCA">
        <w:rPr>
          <w:rFonts w:ascii="Arial" w:hAnsi="Arial" w:cs="Arial"/>
          <w:bCs/>
          <w:sz w:val="22"/>
          <w:szCs w:val="22"/>
        </w:rPr>
        <w:t>Support from multi-center</w:t>
      </w:r>
      <w:r w:rsidR="00090503" w:rsidRPr="000B12E6">
        <w:rPr>
          <w:rFonts w:ascii="Arial" w:hAnsi="Arial" w:cs="Arial"/>
          <w:bCs/>
          <w:sz w:val="22"/>
          <w:szCs w:val="22"/>
        </w:rPr>
        <w:t xml:space="preserve"> </w:t>
      </w:r>
      <w:r w:rsidR="00090503" w:rsidRPr="00C53F75">
        <w:rPr>
          <w:rFonts w:ascii="Arial" w:hAnsi="Arial" w:cs="Arial"/>
          <w:bCs/>
          <w:i/>
          <w:sz w:val="22"/>
          <w:szCs w:val="22"/>
        </w:rPr>
        <w:t xml:space="preserve">clinical trial grants </w:t>
      </w:r>
      <w:r w:rsidR="00090503" w:rsidRPr="000B12E6">
        <w:rPr>
          <w:rFonts w:ascii="Arial" w:hAnsi="Arial" w:cs="Arial"/>
          <w:bCs/>
          <w:sz w:val="22"/>
          <w:szCs w:val="22"/>
        </w:rPr>
        <w:t xml:space="preserve">and industry-sponsored </w:t>
      </w:r>
      <w:r w:rsidR="00090503" w:rsidRPr="00C53F75">
        <w:rPr>
          <w:rFonts w:ascii="Arial" w:hAnsi="Arial" w:cs="Arial"/>
          <w:bCs/>
          <w:i/>
          <w:sz w:val="22"/>
          <w:szCs w:val="22"/>
        </w:rPr>
        <w:t>clinical trial grants</w:t>
      </w:r>
      <w:r w:rsidR="00090503" w:rsidRPr="00C53F75">
        <w:rPr>
          <w:rFonts w:ascii="Arial" w:hAnsi="Arial" w:cs="Arial"/>
          <w:bCs/>
          <w:sz w:val="22"/>
          <w:szCs w:val="22"/>
        </w:rPr>
        <w:t xml:space="preserve"> </w:t>
      </w:r>
      <w:r w:rsidR="00090503" w:rsidRPr="004F0DCA">
        <w:rPr>
          <w:rFonts w:ascii="Arial" w:hAnsi="Arial" w:cs="Arial"/>
          <w:bCs/>
          <w:sz w:val="22"/>
          <w:szCs w:val="22"/>
        </w:rPr>
        <w:t xml:space="preserve">should </w:t>
      </w:r>
      <w:r w:rsidR="00090503" w:rsidRPr="004F0DCA">
        <w:rPr>
          <w:rFonts w:ascii="Arial" w:hAnsi="Arial" w:cs="Arial"/>
          <w:b/>
          <w:bCs/>
          <w:sz w:val="22"/>
          <w:szCs w:val="22"/>
          <w:u w:val="single"/>
        </w:rPr>
        <w:t>not</w:t>
      </w:r>
      <w:r w:rsidR="00090503" w:rsidRPr="004F0DCA">
        <w:rPr>
          <w:rFonts w:ascii="Arial" w:hAnsi="Arial" w:cs="Arial"/>
          <w:bCs/>
          <w:sz w:val="22"/>
          <w:szCs w:val="22"/>
        </w:rPr>
        <w:t xml:space="preserve"> be included. </w:t>
      </w:r>
      <w:r w:rsidR="0086154F" w:rsidRPr="004F0DCA">
        <w:rPr>
          <w:rFonts w:ascii="Arial" w:hAnsi="Arial" w:cs="Arial"/>
          <w:bCs/>
          <w:sz w:val="22"/>
          <w:szCs w:val="22"/>
        </w:rPr>
        <w:t xml:space="preserve">For multi-investigator </w:t>
      </w:r>
      <w:r w:rsidR="005E1F46" w:rsidRPr="004F0DCA">
        <w:rPr>
          <w:rFonts w:ascii="Arial" w:hAnsi="Arial" w:cs="Arial"/>
          <w:bCs/>
          <w:sz w:val="22"/>
          <w:szCs w:val="22"/>
        </w:rPr>
        <w:t>awards</w:t>
      </w:r>
      <w:r w:rsidR="005E1F46" w:rsidRPr="004F0DCA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5E1F46" w:rsidRPr="004F0DCA">
        <w:rPr>
          <w:rFonts w:ascii="Arial" w:hAnsi="Arial" w:cs="Arial"/>
          <w:bCs/>
          <w:sz w:val="22"/>
          <w:szCs w:val="22"/>
        </w:rPr>
        <w:t>(i.e., program project grants)</w:t>
      </w:r>
      <w:r w:rsidR="0086154F" w:rsidRPr="004F0DCA">
        <w:rPr>
          <w:rFonts w:ascii="Arial" w:hAnsi="Arial" w:cs="Arial"/>
          <w:bCs/>
          <w:sz w:val="22"/>
          <w:szCs w:val="22"/>
        </w:rPr>
        <w:t xml:space="preserve">, only the proportion of the total grant amount the individual directly receives for research performed in their laboratory/clinic should be </w:t>
      </w:r>
      <w:r w:rsidR="0033452D" w:rsidRPr="004F0DCA">
        <w:rPr>
          <w:rFonts w:ascii="Arial" w:hAnsi="Arial" w:cs="Arial"/>
          <w:bCs/>
          <w:sz w:val="22"/>
          <w:szCs w:val="22"/>
        </w:rPr>
        <w:t>listed</w:t>
      </w:r>
      <w:r w:rsidR="0086154F" w:rsidRPr="004F0DCA">
        <w:rPr>
          <w:rFonts w:ascii="Arial" w:hAnsi="Arial" w:cs="Arial"/>
          <w:bCs/>
          <w:sz w:val="22"/>
          <w:szCs w:val="22"/>
        </w:rPr>
        <w:t>.</w:t>
      </w:r>
      <w:r w:rsidR="00AC4DA5" w:rsidRPr="004F0DCA">
        <w:rPr>
          <w:rFonts w:ascii="Arial" w:hAnsi="Arial" w:cs="Arial"/>
          <w:bCs/>
          <w:sz w:val="22"/>
          <w:szCs w:val="22"/>
        </w:rPr>
        <w:t xml:space="preserve"> </w:t>
      </w:r>
      <w:r w:rsidR="00194287" w:rsidRPr="004F0DCA">
        <w:rPr>
          <w:rFonts w:ascii="Arial" w:hAnsi="Arial" w:cs="Arial"/>
          <w:bCs/>
          <w:sz w:val="22"/>
          <w:szCs w:val="22"/>
        </w:rPr>
        <w:t>No Cost Extension(s) over the period must also be included.</w:t>
      </w:r>
    </w:p>
    <w:p w14:paraId="2C4AA81E" w14:textId="77777777" w:rsidR="00E75B6C" w:rsidRPr="004F0DCA" w:rsidRDefault="007C785F" w:rsidP="00CA0BFF">
      <w:pPr>
        <w:rPr>
          <w:rFonts w:ascii="Arial" w:hAnsi="Arial" w:cs="Arial"/>
          <w:bCs/>
          <w:sz w:val="22"/>
          <w:szCs w:val="22"/>
        </w:rPr>
      </w:pPr>
      <w:r w:rsidRPr="004F0DCA">
        <w:rPr>
          <w:rFonts w:ascii="Arial" w:hAnsi="Arial" w:cs="Arial"/>
          <w:bCs/>
          <w:sz w:val="22"/>
          <w:szCs w:val="22"/>
        </w:rPr>
        <w:t xml:space="preserve">Add additional rows as needed. </w:t>
      </w:r>
      <w:r w:rsidR="00E75B6C" w:rsidRPr="004F0DCA">
        <w:rPr>
          <w:rFonts w:ascii="Arial" w:hAnsi="Arial" w:cs="Arial"/>
          <w:bCs/>
          <w:sz w:val="22"/>
          <w:szCs w:val="22"/>
        </w:rPr>
        <w:t xml:space="preserve">Applications submitted without the </w:t>
      </w:r>
      <w:r w:rsidR="000C7C08" w:rsidRPr="004F0DCA">
        <w:rPr>
          <w:rFonts w:ascii="Arial" w:hAnsi="Arial" w:cs="Arial"/>
          <w:bCs/>
          <w:sz w:val="22"/>
          <w:szCs w:val="22"/>
        </w:rPr>
        <w:t xml:space="preserve">required documentation will </w:t>
      </w:r>
      <w:r w:rsidR="00E75B6C" w:rsidRPr="004F0DCA">
        <w:rPr>
          <w:rFonts w:ascii="Arial" w:hAnsi="Arial" w:cs="Arial"/>
          <w:bCs/>
          <w:sz w:val="22"/>
          <w:szCs w:val="22"/>
        </w:rPr>
        <w:t>be administratively disapproved.</w:t>
      </w:r>
    </w:p>
    <w:p w14:paraId="47204683" w14:textId="77777777" w:rsidR="00CA0BFF" w:rsidRPr="004F0DCA" w:rsidRDefault="00CA0BFF" w:rsidP="00CA0BFF">
      <w:pPr>
        <w:rPr>
          <w:rFonts w:ascii="Arial" w:hAnsi="Arial" w:cs="Arial"/>
          <w:bCs/>
        </w:rPr>
      </w:pPr>
    </w:p>
    <w:tbl>
      <w:tblPr>
        <w:tblW w:w="14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72" w:type="dxa"/>
          <w:bottom w:w="14" w:type="dxa"/>
          <w:right w:w="72" w:type="dxa"/>
        </w:tblCellMar>
        <w:tblLook w:val="01E0" w:firstRow="1" w:lastRow="1" w:firstColumn="1" w:lastColumn="1" w:noHBand="0" w:noVBand="0"/>
      </w:tblPr>
      <w:tblGrid>
        <w:gridCol w:w="2158"/>
        <w:gridCol w:w="985"/>
        <w:gridCol w:w="781"/>
        <w:gridCol w:w="3453"/>
        <w:gridCol w:w="2050"/>
        <w:gridCol w:w="1280"/>
        <w:gridCol w:w="1170"/>
        <w:gridCol w:w="1080"/>
        <w:gridCol w:w="1170"/>
      </w:tblGrid>
      <w:tr w:rsidR="00713807" w:rsidRPr="00482AEE" w14:paraId="29430DEF" w14:textId="77777777" w:rsidTr="00713807">
        <w:trPr>
          <w:cantSplit/>
          <w:trHeight w:val="840"/>
          <w:tblHeader/>
        </w:trPr>
        <w:tc>
          <w:tcPr>
            <w:tcW w:w="2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B9E60C" w14:textId="77777777" w:rsidR="00713807" w:rsidRPr="00482AEE" w:rsidRDefault="00713807" w:rsidP="00D76AE7">
            <w:pPr>
              <w:suppressAutoHyphens/>
              <w:autoSpaceDE/>
              <w:autoSpaceDN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Granting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482AEE">
              <w:rPr>
                <w:rFonts w:ascii="Arial" w:hAnsi="Arial" w:cs="Arial"/>
                <w:b/>
                <w:sz w:val="20"/>
                <w:szCs w:val="20"/>
              </w:rPr>
              <w:t>Agency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B3A91" w14:textId="77777777" w:rsidR="00713807" w:rsidRDefault="00713807" w:rsidP="00D76AE7">
            <w:pPr>
              <w:suppressAutoHyphens/>
              <w:autoSpaceDE/>
              <w:autoSpaceDN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Award Type</w:t>
            </w:r>
          </w:p>
          <w:p w14:paraId="37C2AF35" w14:textId="77777777" w:rsidR="00713807" w:rsidRPr="0083521A" w:rsidRDefault="00713807" w:rsidP="00D76AE7">
            <w:pPr>
              <w:suppressAutoHyphens/>
              <w:autoSpaceDE/>
              <w:autoSpaceDN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  <w:r w:rsidRPr="0083521A">
              <w:rPr>
                <w:rFonts w:ascii="Arial" w:hAnsi="Arial" w:cs="Arial"/>
                <w:i/>
                <w:sz w:val="15"/>
                <w:szCs w:val="15"/>
              </w:rPr>
              <w:t>(</w:t>
            </w:r>
            <w:proofErr w:type="spellStart"/>
            <w:r>
              <w:rPr>
                <w:rFonts w:ascii="Arial" w:hAnsi="Arial" w:cs="Arial"/>
                <w:i/>
                <w:sz w:val="15"/>
                <w:szCs w:val="15"/>
              </w:rPr>
              <w:t>e</w:t>
            </w:r>
            <w:r w:rsidRPr="0083521A">
              <w:rPr>
                <w:rFonts w:ascii="Arial" w:hAnsi="Arial" w:cs="Arial"/>
                <w:i/>
                <w:sz w:val="15"/>
                <w:szCs w:val="15"/>
              </w:rPr>
              <w:t>g</w:t>
            </w:r>
            <w:proofErr w:type="spellEnd"/>
            <w:r w:rsidRPr="0083521A">
              <w:rPr>
                <w:rFonts w:ascii="Arial" w:hAnsi="Arial" w:cs="Arial"/>
                <w:i/>
                <w:sz w:val="15"/>
                <w:szCs w:val="15"/>
              </w:rPr>
              <w:t xml:space="preserve">, R, K, </w:t>
            </w:r>
            <w:r>
              <w:rPr>
                <w:rFonts w:ascii="Arial" w:hAnsi="Arial" w:cs="Arial"/>
                <w:i/>
                <w:sz w:val="15"/>
                <w:szCs w:val="15"/>
              </w:rPr>
              <w:t>training</w:t>
            </w:r>
            <w:r w:rsidRPr="0083521A">
              <w:rPr>
                <w:rFonts w:ascii="Arial" w:hAnsi="Arial" w:cs="Arial"/>
                <w:i/>
                <w:sz w:val="15"/>
                <w:szCs w:val="15"/>
              </w:rPr>
              <w:t>)</w:t>
            </w:r>
          </w:p>
        </w:tc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74F32" w14:textId="5A315161" w:rsidR="00713807" w:rsidRPr="00482AEE" w:rsidRDefault="00713807" w:rsidP="00713807">
            <w:pPr>
              <w:suppressAutoHyphens/>
              <w:autoSpaceDE/>
              <w:autoSpaceDN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 % Effort</w:t>
            </w:r>
          </w:p>
        </w:tc>
        <w:tc>
          <w:tcPr>
            <w:tcW w:w="3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C858A0" w14:textId="53CAD196" w:rsidR="00713807" w:rsidRPr="00482AEE" w:rsidRDefault="00713807" w:rsidP="00D76AE7">
            <w:pPr>
              <w:suppressAutoHyphens/>
              <w:autoSpaceDE/>
              <w:autoSpaceDN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2AEE">
              <w:rPr>
                <w:rFonts w:ascii="Arial" w:hAnsi="Arial" w:cs="Arial"/>
                <w:b/>
                <w:sz w:val="20"/>
                <w:szCs w:val="20"/>
              </w:rPr>
              <w:t>Project Title</w:t>
            </w:r>
          </w:p>
        </w:tc>
        <w:tc>
          <w:tcPr>
            <w:tcW w:w="2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FCB9D5" w14:textId="7A0B342B" w:rsidR="00713807" w:rsidRPr="00482AEE" w:rsidRDefault="00713807" w:rsidP="649E7647">
            <w:pPr>
              <w:suppressAutoHyphens/>
              <w:autoSpaceDE/>
              <w:autoSpaceDN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49E7647">
              <w:rPr>
                <w:rFonts w:ascii="Arial" w:hAnsi="Arial" w:cs="Arial"/>
                <w:b/>
                <w:bCs/>
                <w:sz w:val="20"/>
                <w:szCs w:val="20"/>
              </w:rPr>
              <w:t>Award Year Start–End (</w:t>
            </w:r>
            <w:r w:rsidRPr="649E7647">
              <w:rPr>
                <w:rFonts w:ascii="Arial" w:hAnsi="Arial" w:cs="Arial"/>
                <w:b/>
                <w:bCs/>
                <w:sz w:val="20"/>
                <w:szCs w:val="20"/>
              </w:rPr>
              <w:t>inclu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sive</w:t>
            </w:r>
            <w:r w:rsidRPr="649E76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 </w:t>
            </w:r>
            <w:r w:rsidRPr="649E7647">
              <w:rPr>
                <w:rFonts w:ascii="Arial" w:hAnsi="Arial" w:cs="Arial"/>
                <w:b/>
                <w:bCs/>
                <w:sz w:val="20"/>
                <w:szCs w:val="20"/>
              </w:rPr>
              <w:t>NCE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649E76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 =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649E7647">
              <w:rPr>
                <w:rFonts w:ascii="Arial" w:hAnsi="Arial" w:cs="Arial"/>
                <w:b/>
                <w:bCs/>
                <w:sz w:val="20"/>
                <w:szCs w:val="20"/>
              </w:rPr>
              <w:t>Pending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C71F3B2" w14:textId="77777777" w:rsidR="00713807" w:rsidRPr="00482AEE" w:rsidRDefault="00713807" w:rsidP="00D76AE7">
            <w:pPr>
              <w:suppressAutoHyphens/>
              <w:autoSpaceDE/>
              <w:autoSpaceDN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2AEE">
              <w:rPr>
                <w:rFonts w:ascii="Arial" w:hAnsi="Arial" w:cs="Arial"/>
                <w:b/>
                <w:sz w:val="20"/>
                <w:szCs w:val="20"/>
              </w:rPr>
              <w:t>AWARD</w:t>
            </w:r>
          </w:p>
          <w:p w14:paraId="6A9EF344" w14:textId="77777777" w:rsidR="00713807" w:rsidRPr="00482AEE" w:rsidRDefault="00713807" w:rsidP="00D76AE7">
            <w:pPr>
              <w:suppressAutoHyphens/>
              <w:autoSpaceDE/>
              <w:autoSpaceDN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2AEE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vAlign w:val="center"/>
          </w:tcPr>
          <w:p w14:paraId="6EE75E6D" w14:textId="77777777" w:rsidR="00713807" w:rsidRPr="00482AEE" w:rsidRDefault="00713807" w:rsidP="00D76AE7">
            <w:pPr>
              <w:suppressAutoHyphens/>
              <w:autoSpaceDE/>
              <w:autoSpaceDN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2AEE">
              <w:rPr>
                <w:rFonts w:ascii="Arial" w:hAnsi="Arial" w:cs="Arial"/>
                <w:b/>
                <w:sz w:val="20"/>
                <w:szCs w:val="20"/>
              </w:rPr>
              <w:t>Direct</w:t>
            </w:r>
          </w:p>
        </w:tc>
        <w:tc>
          <w:tcPr>
            <w:tcW w:w="1080" w:type="dxa"/>
            <w:vAlign w:val="center"/>
          </w:tcPr>
          <w:p w14:paraId="3D1E7CED" w14:textId="77777777" w:rsidR="00713807" w:rsidRPr="00482AEE" w:rsidRDefault="00713807" w:rsidP="00D76AE7">
            <w:pPr>
              <w:suppressAutoHyphens/>
              <w:autoSpaceDE/>
              <w:autoSpaceDN/>
              <w:ind w:right="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2AEE">
              <w:rPr>
                <w:rFonts w:ascii="Arial" w:hAnsi="Arial" w:cs="Arial"/>
                <w:b/>
                <w:sz w:val="20"/>
                <w:szCs w:val="20"/>
              </w:rPr>
              <w:t>Indirect</w:t>
            </w: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55AB575A" w14:textId="77777777" w:rsidR="00713807" w:rsidRPr="00482AEE" w:rsidRDefault="00713807" w:rsidP="00D76AE7">
            <w:pPr>
              <w:suppressAutoHyphens/>
              <w:autoSpaceDE/>
              <w:autoSpaceDN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2AEE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713807" w:rsidRPr="009A08B8" w14:paraId="3245349F" w14:textId="77777777" w:rsidTr="00713807">
        <w:trPr>
          <w:cantSplit/>
          <w:trHeight w:val="300"/>
        </w:trPr>
        <w:tc>
          <w:tcPr>
            <w:tcW w:w="2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7A556E" w14:textId="77777777" w:rsidR="00713807" w:rsidRPr="009A08B8" w:rsidRDefault="00713807" w:rsidP="00CA0BFF">
            <w:pPr>
              <w:numPr>
                <w:ilvl w:val="0"/>
                <w:numId w:val="39"/>
              </w:numPr>
              <w:suppressAutoHyphens/>
              <w:autoSpaceDE/>
              <w:autoSpaceDN/>
              <w:spacing w:line="264" w:lineRule="auto"/>
              <w:ind w:left="246" w:hanging="24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2C1B00" w14:textId="77777777" w:rsidR="00713807" w:rsidRPr="009A08B8" w:rsidRDefault="00713807" w:rsidP="00D76AE7">
            <w:pPr>
              <w:suppressAutoHyphens/>
              <w:autoSpaceDE/>
              <w:autoSpaceDN/>
              <w:spacing w:line="264" w:lineRule="auto"/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57B5C" w14:textId="77777777" w:rsidR="00713807" w:rsidRPr="009A08B8" w:rsidRDefault="00713807" w:rsidP="00D76AE7">
            <w:pPr>
              <w:suppressAutoHyphens/>
              <w:autoSpaceDE/>
              <w:autoSpaceDN/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14B820" w14:textId="7AA0DFC5" w:rsidR="00713807" w:rsidRPr="009A08B8" w:rsidRDefault="00713807" w:rsidP="00D76AE7">
            <w:pPr>
              <w:suppressAutoHyphens/>
              <w:autoSpaceDE/>
              <w:autoSpaceDN/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5CE87765" w14:textId="77777777" w:rsidR="00713807" w:rsidRPr="009A08B8" w:rsidRDefault="00713807" w:rsidP="00D76AE7">
            <w:pPr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2" w:space="0" w:color="auto"/>
              <w:right w:val="single" w:sz="12" w:space="0" w:color="auto"/>
            </w:tcBorders>
            <w:noWrap/>
            <w:vAlign w:val="bottom"/>
          </w:tcPr>
          <w:p w14:paraId="5D393A60" w14:textId="77777777" w:rsidR="00713807" w:rsidRPr="009A08B8" w:rsidRDefault="00713807" w:rsidP="00D76AE7">
            <w:pPr>
              <w:suppressAutoHyphens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8B8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noWrap/>
            <w:vAlign w:val="bottom"/>
          </w:tcPr>
          <w:p w14:paraId="77816929" w14:textId="77777777" w:rsidR="00713807" w:rsidRPr="009A08B8" w:rsidRDefault="00713807" w:rsidP="00D76AE7">
            <w:pPr>
              <w:suppressAutoHyphens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8B8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080" w:type="dxa"/>
            <w:noWrap/>
            <w:vAlign w:val="bottom"/>
          </w:tcPr>
          <w:p w14:paraId="3AAC4680" w14:textId="77777777" w:rsidR="00713807" w:rsidRPr="009A08B8" w:rsidRDefault="00713807" w:rsidP="00D76AE7">
            <w:pPr>
              <w:suppressAutoHyphens/>
              <w:autoSpaceDE/>
              <w:autoSpaceDN/>
              <w:ind w:right="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8B8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170" w:type="dxa"/>
            <w:tcBorders>
              <w:right w:val="single" w:sz="12" w:space="0" w:color="auto"/>
            </w:tcBorders>
            <w:noWrap/>
            <w:vAlign w:val="bottom"/>
          </w:tcPr>
          <w:p w14:paraId="7E197908" w14:textId="77777777" w:rsidR="00713807" w:rsidRPr="009A08B8" w:rsidRDefault="00713807" w:rsidP="00D76AE7">
            <w:pPr>
              <w:suppressAutoHyphens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8B8"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713807" w:rsidRPr="009A08B8" w14:paraId="6903B956" w14:textId="77777777" w:rsidTr="00713807">
        <w:trPr>
          <w:cantSplit/>
          <w:trHeight w:val="300"/>
        </w:trPr>
        <w:tc>
          <w:tcPr>
            <w:tcW w:w="2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009666" w14:textId="77777777" w:rsidR="00713807" w:rsidRPr="009A08B8" w:rsidRDefault="00713807" w:rsidP="00CA0BFF">
            <w:pPr>
              <w:numPr>
                <w:ilvl w:val="0"/>
                <w:numId w:val="39"/>
              </w:numPr>
              <w:suppressAutoHyphens/>
              <w:autoSpaceDE/>
              <w:autoSpaceDN/>
              <w:spacing w:line="264" w:lineRule="auto"/>
              <w:ind w:left="246" w:hanging="24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968A57" w14:textId="77777777" w:rsidR="00713807" w:rsidRPr="009A08B8" w:rsidRDefault="00713807" w:rsidP="00D76AE7">
            <w:pPr>
              <w:suppressAutoHyphens/>
              <w:autoSpaceDE/>
              <w:autoSpaceDN/>
              <w:spacing w:line="264" w:lineRule="auto"/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9A38F" w14:textId="77777777" w:rsidR="00713807" w:rsidRPr="009A08B8" w:rsidRDefault="00713807" w:rsidP="00D76AE7">
            <w:pPr>
              <w:suppressAutoHyphens/>
              <w:autoSpaceDE/>
              <w:autoSpaceDN/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4609CA" w14:textId="7C95BB26" w:rsidR="00713807" w:rsidRPr="009A08B8" w:rsidRDefault="00713807" w:rsidP="00D76AE7">
            <w:pPr>
              <w:suppressAutoHyphens/>
              <w:autoSpaceDE/>
              <w:autoSpaceDN/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08F27097" w14:textId="77777777" w:rsidR="00713807" w:rsidRPr="009A08B8" w:rsidRDefault="00713807" w:rsidP="00D76AE7">
            <w:pPr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2" w:space="0" w:color="auto"/>
              <w:right w:val="single" w:sz="12" w:space="0" w:color="auto"/>
            </w:tcBorders>
            <w:noWrap/>
            <w:vAlign w:val="bottom"/>
          </w:tcPr>
          <w:p w14:paraId="57D5FB0A" w14:textId="77777777" w:rsidR="00713807" w:rsidRPr="009A08B8" w:rsidRDefault="00713807" w:rsidP="00D76AE7">
            <w:pPr>
              <w:suppressAutoHyphens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8B8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noWrap/>
            <w:vAlign w:val="bottom"/>
          </w:tcPr>
          <w:p w14:paraId="470C9296" w14:textId="77777777" w:rsidR="00713807" w:rsidRPr="009A08B8" w:rsidRDefault="00713807" w:rsidP="00D76AE7">
            <w:pPr>
              <w:suppressAutoHyphens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8B8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080" w:type="dxa"/>
            <w:noWrap/>
            <w:vAlign w:val="bottom"/>
          </w:tcPr>
          <w:p w14:paraId="48606A2B" w14:textId="77777777" w:rsidR="00713807" w:rsidRPr="009A08B8" w:rsidRDefault="00713807" w:rsidP="00D76AE7">
            <w:pPr>
              <w:suppressAutoHyphens/>
              <w:autoSpaceDE/>
              <w:autoSpaceDN/>
              <w:ind w:right="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8B8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170" w:type="dxa"/>
            <w:tcBorders>
              <w:right w:val="single" w:sz="12" w:space="0" w:color="auto"/>
            </w:tcBorders>
            <w:noWrap/>
            <w:vAlign w:val="bottom"/>
          </w:tcPr>
          <w:p w14:paraId="35D5E01E" w14:textId="77777777" w:rsidR="00713807" w:rsidRPr="009A08B8" w:rsidRDefault="00713807" w:rsidP="00D76AE7">
            <w:pPr>
              <w:suppressAutoHyphens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8B8"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713807" w:rsidRPr="009A08B8" w14:paraId="2E6C1382" w14:textId="77777777" w:rsidTr="00713807">
        <w:trPr>
          <w:cantSplit/>
          <w:trHeight w:val="300"/>
        </w:trPr>
        <w:tc>
          <w:tcPr>
            <w:tcW w:w="21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E9FB4C" w14:textId="77777777" w:rsidR="00713807" w:rsidRPr="009A08B8" w:rsidRDefault="00713807" w:rsidP="00CA0BFF">
            <w:pPr>
              <w:numPr>
                <w:ilvl w:val="0"/>
                <w:numId w:val="39"/>
              </w:numPr>
              <w:suppressAutoHyphens/>
              <w:autoSpaceDE/>
              <w:autoSpaceDN/>
              <w:spacing w:line="264" w:lineRule="auto"/>
              <w:ind w:left="246" w:hanging="24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15A7166" w14:textId="77777777" w:rsidR="00713807" w:rsidRPr="009A08B8" w:rsidRDefault="00713807" w:rsidP="00D76AE7">
            <w:pPr>
              <w:suppressAutoHyphens/>
              <w:autoSpaceDE/>
              <w:autoSpaceDN/>
              <w:spacing w:line="264" w:lineRule="auto"/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C117A27" w14:textId="77777777" w:rsidR="00713807" w:rsidRPr="009A08B8" w:rsidRDefault="00713807" w:rsidP="00D76AE7">
            <w:pPr>
              <w:suppressAutoHyphens/>
              <w:autoSpaceDE/>
              <w:autoSpaceDN/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5BD00EB" w14:textId="7B26016C" w:rsidR="00713807" w:rsidRPr="009A08B8" w:rsidRDefault="00713807" w:rsidP="00D76AE7">
            <w:pPr>
              <w:suppressAutoHyphens/>
              <w:autoSpaceDE/>
              <w:autoSpaceDN/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3ED8E6F4" w14:textId="77777777" w:rsidR="00713807" w:rsidRPr="009A08B8" w:rsidRDefault="00713807" w:rsidP="00D76AE7">
            <w:pPr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220EABA" w14:textId="77777777" w:rsidR="00713807" w:rsidRPr="009A08B8" w:rsidRDefault="00713807" w:rsidP="00D76AE7">
            <w:pPr>
              <w:suppressAutoHyphens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8B8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noWrap/>
            <w:vAlign w:val="bottom"/>
          </w:tcPr>
          <w:p w14:paraId="63D9B21E" w14:textId="77777777" w:rsidR="00713807" w:rsidRPr="009A08B8" w:rsidRDefault="00713807" w:rsidP="00D76AE7">
            <w:pPr>
              <w:suppressAutoHyphens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8B8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080" w:type="dxa"/>
            <w:noWrap/>
            <w:vAlign w:val="bottom"/>
          </w:tcPr>
          <w:p w14:paraId="31930CDB" w14:textId="77777777" w:rsidR="00713807" w:rsidRPr="009A08B8" w:rsidRDefault="00713807" w:rsidP="00D76AE7">
            <w:pPr>
              <w:suppressAutoHyphens/>
              <w:autoSpaceDE/>
              <w:autoSpaceDN/>
              <w:ind w:right="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8B8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170" w:type="dxa"/>
            <w:tcBorders>
              <w:right w:val="single" w:sz="12" w:space="0" w:color="auto"/>
            </w:tcBorders>
            <w:noWrap/>
            <w:vAlign w:val="bottom"/>
          </w:tcPr>
          <w:p w14:paraId="7160ECDF" w14:textId="77777777" w:rsidR="00713807" w:rsidRPr="009A08B8" w:rsidRDefault="00713807" w:rsidP="00D76AE7">
            <w:pPr>
              <w:suppressAutoHyphens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8B8"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713807" w:rsidRPr="009A08B8" w14:paraId="63A64DC6" w14:textId="77777777" w:rsidTr="00713807">
        <w:trPr>
          <w:cantSplit/>
          <w:trHeight w:val="300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53CAB" w14:textId="77777777" w:rsidR="00713807" w:rsidRPr="009A08B8" w:rsidRDefault="00713807" w:rsidP="00CA0BFF">
            <w:pPr>
              <w:numPr>
                <w:ilvl w:val="0"/>
                <w:numId w:val="39"/>
              </w:numPr>
              <w:suppressAutoHyphens/>
              <w:autoSpaceDE/>
              <w:autoSpaceDN/>
              <w:spacing w:line="264" w:lineRule="auto"/>
              <w:ind w:left="246" w:hanging="24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528D1" w14:textId="77777777" w:rsidR="00713807" w:rsidRPr="009A08B8" w:rsidRDefault="00713807" w:rsidP="00D76AE7">
            <w:pPr>
              <w:suppressAutoHyphens/>
              <w:autoSpaceDE/>
              <w:autoSpaceDN/>
              <w:spacing w:line="264" w:lineRule="auto"/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7A31" w14:textId="77777777" w:rsidR="00713807" w:rsidRPr="009A08B8" w:rsidRDefault="00713807" w:rsidP="00D76AE7">
            <w:pPr>
              <w:suppressAutoHyphens/>
              <w:autoSpaceDE/>
              <w:autoSpaceDN/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B9259" w14:textId="42195213" w:rsidR="00713807" w:rsidRPr="009A08B8" w:rsidRDefault="00713807" w:rsidP="00D76AE7">
            <w:pPr>
              <w:suppressAutoHyphens/>
              <w:autoSpaceDE/>
              <w:autoSpaceDN/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bottom"/>
          </w:tcPr>
          <w:p w14:paraId="658A488E" w14:textId="77777777" w:rsidR="00713807" w:rsidRPr="009A08B8" w:rsidRDefault="00713807" w:rsidP="00D76AE7">
            <w:pPr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50E62D4" w14:textId="77777777" w:rsidR="00713807" w:rsidRPr="009A08B8" w:rsidRDefault="00713807" w:rsidP="00D76AE7">
            <w:pPr>
              <w:suppressAutoHyphens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8B8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noWrap/>
            <w:vAlign w:val="bottom"/>
          </w:tcPr>
          <w:p w14:paraId="13F2206E" w14:textId="77777777" w:rsidR="00713807" w:rsidRPr="009A08B8" w:rsidRDefault="00713807" w:rsidP="00D76AE7">
            <w:pPr>
              <w:suppressAutoHyphens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8B8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080" w:type="dxa"/>
            <w:noWrap/>
            <w:vAlign w:val="bottom"/>
          </w:tcPr>
          <w:p w14:paraId="4AD2E564" w14:textId="77777777" w:rsidR="00713807" w:rsidRPr="009A08B8" w:rsidRDefault="00713807" w:rsidP="00D76AE7">
            <w:pPr>
              <w:suppressAutoHyphens/>
              <w:autoSpaceDE/>
              <w:autoSpaceDN/>
              <w:ind w:right="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8B8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170" w:type="dxa"/>
            <w:tcBorders>
              <w:right w:val="single" w:sz="12" w:space="0" w:color="auto"/>
            </w:tcBorders>
            <w:noWrap/>
            <w:vAlign w:val="bottom"/>
          </w:tcPr>
          <w:p w14:paraId="17B70778" w14:textId="77777777" w:rsidR="00713807" w:rsidRPr="009A08B8" w:rsidRDefault="00713807" w:rsidP="00D76AE7">
            <w:pPr>
              <w:suppressAutoHyphens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8B8"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713807" w:rsidRPr="009A08B8" w14:paraId="13487D36" w14:textId="77777777" w:rsidTr="00713807">
        <w:trPr>
          <w:cantSplit/>
          <w:trHeight w:val="300"/>
        </w:trPr>
        <w:tc>
          <w:tcPr>
            <w:tcW w:w="21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3493228" w14:textId="77777777" w:rsidR="00713807" w:rsidRPr="009A08B8" w:rsidRDefault="00713807" w:rsidP="00713807">
            <w:pPr>
              <w:suppressAutoHyphens/>
              <w:autoSpaceDE/>
              <w:autoSpaceDN/>
              <w:spacing w:line="264" w:lineRule="auto"/>
              <w:ind w:left="24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A161CAC" w14:textId="77777777" w:rsidR="00713807" w:rsidRPr="009A08B8" w:rsidRDefault="00713807" w:rsidP="00713807">
            <w:pPr>
              <w:suppressAutoHyphens/>
              <w:autoSpaceDE/>
              <w:autoSpaceDN/>
              <w:spacing w:line="264" w:lineRule="auto"/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6BACB" w14:textId="77777777" w:rsidR="00713807" w:rsidRPr="009A08B8" w:rsidRDefault="00713807" w:rsidP="00713807">
            <w:pPr>
              <w:suppressAutoHyphens/>
              <w:autoSpaceDE/>
              <w:autoSpaceDN/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348BC16" w14:textId="77777777" w:rsidR="00713807" w:rsidRPr="009A08B8" w:rsidRDefault="00713807" w:rsidP="00713807">
            <w:pPr>
              <w:suppressAutoHyphens/>
              <w:autoSpaceDE/>
              <w:autoSpaceDN/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86476A1" w14:textId="02C5FB34" w:rsidR="00713807" w:rsidRPr="009A08B8" w:rsidRDefault="00713807" w:rsidP="00713807">
            <w:pPr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08B8">
              <w:rPr>
                <w:rFonts w:ascii="Arial" w:hAnsi="Arial" w:cs="Arial"/>
                <w:b/>
                <w:sz w:val="20"/>
                <w:szCs w:val="20"/>
              </w:rPr>
              <w:t>TOTALS: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14:paraId="3127C1C6" w14:textId="0042AA13" w:rsidR="00713807" w:rsidRPr="009A08B8" w:rsidRDefault="00713807" w:rsidP="00713807">
            <w:pPr>
              <w:suppressAutoHyphens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8B8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9A08B8">
              <w:rPr>
                <w:rFonts w:ascii="Arial" w:hAnsi="Arial" w:cs="Arial"/>
                <w:b/>
                <w:sz w:val="20"/>
                <w:szCs w:val="20"/>
              </w:rPr>
              <w:instrText xml:space="preserve"> =SUM(ABOVE) \# "$#,##0;($#,##0)" </w:instrText>
            </w:r>
            <w:r w:rsidRPr="009A08B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A08B8">
              <w:rPr>
                <w:rFonts w:ascii="Arial" w:hAnsi="Arial" w:cs="Arial"/>
                <w:b/>
                <w:noProof/>
                <w:sz w:val="20"/>
                <w:szCs w:val="20"/>
              </w:rPr>
              <w:t>$   0</w:t>
            </w:r>
            <w:r w:rsidRPr="009A08B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5D41A71D" w14:textId="18834684" w:rsidR="00713807" w:rsidRPr="009A08B8" w:rsidRDefault="00713807" w:rsidP="00713807">
            <w:pPr>
              <w:suppressAutoHyphens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8B8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9A08B8">
              <w:rPr>
                <w:rFonts w:ascii="Arial" w:hAnsi="Arial" w:cs="Arial"/>
                <w:b/>
                <w:sz w:val="20"/>
                <w:szCs w:val="20"/>
              </w:rPr>
              <w:instrText xml:space="preserve"> =SUM(ABOVE) \# "$#,##0;($#,##0)" </w:instrText>
            </w:r>
            <w:r w:rsidRPr="009A08B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A08B8">
              <w:rPr>
                <w:rFonts w:ascii="Arial" w:hAnsi="Arial" w:cs="Arial"/>
                <w:b/>
                <w:noProof/>
                <w:sz w:val="20"/>
                <w:szCs w:val="20"/>
              </w:rPr>
              <w:t>$   0</w:t>
            </w:r>
            <w:r w:rsidRPr="009A08B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12" w:space="0" w:color="auto"/>
            </w:tcBorders>
            <w:noWrap/>
            <w:vAlign w:val="center"/>
          </w:tcPr>
          <w:p w14:paraId="3AB4E9BD" w14:textId="7F34F57C" w:rsidR="00713807" w:rsidRPr="009A08B8" w:rsidRDefault="00713807" w:rsidP="00713807">
            <w:pPr>
              <w:suppressAutoHyphens/>
              <w:autoSpaceDE/>
              <w:autoSpaceDN/>
              <w:ind w:right="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8B8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9A08B8">
              <w:rPr>
                <w:rFonts w:ascii="Arial" w:hAnsi="Arial" w:cs="Arial"/>
                <w:b/>
                <w:sz w:val="20"/>
                <w:szCs w:val="20"/>
              </w:rPr>
              <w:instrText xml:space="preserve"> =SUM(ABOVE) \# "$#,##0;($#,##0)" </w:instrText>
            </w:r>
            <w:r w:rsidRPr="009A08B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A08B8">
              <w:rPr>
                <w:rFonts w:ascii="Arial" w:hAnsi="Arial" w:cs="Arial"/>
                <w:b/>
                <w:noProof/>
                <w:sz w:val="20"/>
                <w:szCs w:val="20"/>
              </w:rPr>
              <w:t>$   0</w:t>
            </w:r>
            <w:r w:rsidRPr="009A08B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977C835" w14:textId="2DBA8731" w:rsidR="00713807" w:rsidRPr="009A08B8" w:rsidRDefault="00713807" w:rsidP="00713807">
            <w:pPr>
              <w:suppressAutoHyphens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8B8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9A08B8">
              <w:rPr>
                <w:rFonts w:ascii="Arial" w:hAnsi="Arial" w:cs="Arial"/>
                <w:b/>
                <w:sz w:val="20"/>
                <w:szCs w:val="20"/>
              </w:rPr>
              <w:instrText xml:space="preserve"> =SUM(ABOVE) \# "$#,##0;($#,##0)" </w:instrText>
            </w:r>
            <w:r w:rsidRPr="009A08B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A08B8">
              <w:rPr>
                <w:rFonts w:ascii="Arial" w:hAnsi="Arial" w:cs="Arial"/>
                <w:b/>
                <w:noProof/>
                <w:sz w:val="20"/>
                <w:szCs w:val="20"/>
              </w:rPr>
              <w:t>$   0</w:t>
            </w:r>
            <w:r w:rsidRPr="009A08B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1A70CBA" w14:textId="77777777" w:rsidR="00E75B6C" w:rsidRPr="00482AEE" w:rsidRDefault="00E75B6C">
      <w:pPr>
        <w:rPr>
          <w:rFonts w:ascii="Arial" w:hAnsi="Arial" w:cs="Arial"/>
          <w:b/>
          <w:bCs/>
          <w:sz w:val="8"/>
          <w:szCs w:val="8"/>
        </w:rPr>
      </w:pPr>
    </w:p>
    <w:p w14:paraId="12D267F2" w14:textId="057A7AF3" w:rsidR="008371E0" w:rsidRDefault="008371E0" w:rsidP="00D76AE7">
      <w:pPr>
        <w:tabs>
          <w:tab w:val="left" w:pos="6768"/>
          <w:tab w:val="right" w:pos="10512"/>
        </w:tabs>
        <w:spacing w:after="40"/>
        <w:jc w:val="both"/>
        <w:rPr>
          <w:rFonts w:ascii="Arial" w:hAnsi="Arial" w:cs="Arial"/>
          <w:sz w:val="22"/>
          <w:szCs w:val="22"/>
        </w:rPr>
      </w:pPr>
    </w:p>
    <w:sectPr w:rsidR="008371E0" w:rsidSect="00292EED">
      <w:headerReference w:type="first" r:id="rId10"/>
      <w:footerReference w:type="first" r:id="rId11"/>
      <w:pgSz w:w="15840" w:h="12240" w:orient="landscape" w:code="1"/>
      <w:pgMar w:top="2160" w:right="864" w:bottom="864" w:left="864" w:header="1008" w:footer="864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0D0C6" w14:textId="77777777" w:rsidR="00390A8B" w:rsidRDefault="00390A8B">
      <w:r>
        <w:separator/>
      </w:r>
    </w:p>
  </w:endnote>
  <w:endnote w:type="continuationSeparator" w:id="0">
    <w:p w14:paraId="4A8E3CF4" w14:textId="77777777" w:rsidR="00390A8B" w:rsidRDefault="00390A8B">
      <w:r>
        <w:continuationSeparator/>
      </w:r>
    </w:p>
  </w:endnote>
  <w:endnote w:type="continuationNotice" w:id="1">
    <w:p w14:paraId="241AE396" w14:textId="77777777" w:rsidR="0032083B" w:rsidRDefault="003208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64AE7" w14:textId="6C3304D6" w:rsidR="00C7440D" w:rsidRPr="00C7440D" w:rsidRDefault="00390A8B" w:rsidP="00820970">
    <w:pPr>
      <w:pBdr>
        <w:top w:val="single" w:sz="8" w:space="1" w:color="auto"/>
      </w:pBdr>
      <w:tabs>
        <w:tab w:val="right" w:pos="0"/>
        <w:tab w:val="right" w:pos="10512"/>
      </w:tabs>
      <w:rPr>
        <w:rFonts w:ascii="Arial" w:hAnsi="Arial" w:cs="Arial"/>
        <w:i/>
        <w:sz w:val="16"/>
        <w:szCs w:val="16"/>
      </w:rPr>
    </w:pPr>
    <w:r w:rsidRPr="00996835">
      <w:rPr>
        <w:rFonts w:ascii="Arial" w:hAnsi="Arial" w:cs="Arial"/>
        <w:b/>
        <w:sz w:val="16"/>
        <w:szCs w:val="16"/>
      </w:rPr>
      <w:t>All Sources of Support</w:t>
    </w:r>
    <w:r>
      <w:rPr>
        <w:rFonts w:ascii="Arial" w:hAnsi="Arial" w:cs="Arial"/>
        <w:b/>
        <w:sz w:val="16"/>
        <w:szCs w:val="16"/>
      </w:rPr>
      <w:t xml:space="preserve">: </w:t>
    </w:r>
    <w:r w:rsidR="00312286">
      <w:rPr>
        <w:rFonts w:ascii="Arial" w:hAnsi="Arial" w:cs="Arial"/>
        <w:b/>
        <w:sz w:val="16"/>
        <w:szCs w:val="16"/>
      </w:rPr>
      <w:t>Alzheimer’s Drug Discovery Foundation</w:t>
    </w:r>
    <w:r>
      <w:rPr>
        <w:rFonts w:ascii="Arial" w:hAnsi="Arial"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2CC03" w14:textId="77777777" w:rsidR="00390A8B" w:rsidRDefault="00390A8B">
      <w:r>
        <w:separator/>
      </w:r>
    </w:p>
  </w:footnote>
  <w:footnote w:type="continuationSeparator" w:id="0">
    <w:p w14:paraId="57B9B016" w14:textId="77777777" w:rsidR="00390A8B" w:rsidRDefault="00390A8B">
      <w:r>
        <w:continuationSeparator/>
      </w:r>
    </w:p>
  </w:footnote>
  <w:footnote w:type="continuationNotice" w:id="1">
    <w:p w14:paraId="1E2673D6" w14:textId="77777777" w:rsidR="0032083B" w:rsidRDefault="003208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5AF73" w14:textId="77777777" w:rsidR="009740C6" w:rsidRDefault="009740C6" w:rsidP="009740C6">
    <w:pPr>
      <w:pStyle w:val="Heading1"/>
    </w:pPr>
    <w:r w:rsidRPr="002F342D">
      <w:t>All Sources of Support</w:t>
    </w:r>
  </w:p>
  <w:p w14:paraId="2866F8E6" w14:textId="3AEADF84" w:rsidR="00390A8B" w:rsidRPr="00292EED" w:rsidRDefault="009740C6" w:rsidP="00292EED">
    <w:pPr>
      <w:pBdr>
        <w:bottom w:val="single" w:sz="4" w:space="4" w:color="auto"/>
      </w:pBdr>
      <w:spacing w:before="120"/>
      <w:jc w:val="both"/>
      <w:rPr>
        <w:bCs/>
        <w:sz w:val="18"/>
        <w:szCs w:val="18"/>
      </w:rPr>
    </w:pPr>
    <w:r w:rsidRPr="000D60D5">
      <w:rPr>
        <w:rFonts w:ascii="Arial" w:hAnsi="Arial" w:cs="Arial"/>
        <w:b/>
        <w:bCs/>
        <w:sz w:val="18"/>
        <w:szCs w:val="18"/>
      </w:rPr>
      <w:t xml:space="preserve">For Principal Investigator </w:t>
    </w:r>
    <w:r w:rsidRPr="000D60D5">
      <w:rPr>
        <w:rFonts w:ascii="Arial" w:hAnsi="Arial" w:cs="Arial"/>
        <w:b/>
        <w:bCs/>
        <w:sz w:val="18"/>
        <w:szCs w:val="18"/>
        <w:u w:val="single"/>
      </w:rPr>
      <w:t>only</w:t>
    </w:r>
    <w:r w:rsidRPr="000D60D5">
      <w:rPr>
        <w:rFonts w:ascii="Arial" w:hAnsi="Arial" w:cs="Arial"/>
        <w:b/>
        <w:bCs/>
        <w:sz w:val="18"/>
        <w:szCs w:val="18"/>
      </w:rPr>
      <w:t xml:space="preserve">: </w:t>
    </w:r>
    <w:r w:rsidRPr="000D60D5">
      <w:rPr>
        <w:rFonts w:ascii="Arial" w:hAnsi="Arial" w:cs="Arial"/>
        <w:bCs/>
        <w:sz w:val="18"/>
        <w:szCs w:val="18"/>
      </w:rPr>
      <w:t xml:space="preserve">List all sources of support (pending and current), including federal (NIH, VA, NSF, </w:t>
    </w:r>
    <w:proofErr w:type="spellStart"/>
    <w:r w:rsidRPr="000D60D5">
      <w:rPr>
        <w:rFonts w:ascii="Arial" w:hAnsi="Arial" w:cs="Arial"/>
        <w:bCs/>
        <w:sz w:val="18"/>
        <w:szCs w:val="18"/>
      </w:rPr>
      <w:t>etc</w:t>
    </w:r>
    <w:proofErr w:type="spellEnd"/>
    <w:r w:rsidRPr="000D60D5">
      <w:rPr>
        <w:rFonts w:ascii="Arial" w:hAnsi="Arial" w:cs="Arial"/>
        <w:bCs/>
        <w:sz w:val="18"/>
        <w:szCs w:val="18"/>
      </w:rPr>
      <w:t xml:space="preserve">), nonprofit, industry, and other, in the format as indicated below. Use continuation pages as necessary. Ambiguity regarding other funding </w:t>
    </w:r>
    <w:r w:rsidR="00292EED">
      <w:rPr>
        <w:rFonts w:ascii="Arial" w:hAnsi="Arial" w:cs="Arial"/>
        <w:bCs/>
        <w:sz w:val="18"/>
        <w:szCs w:val="18"/>
      </w:rPr>
      <w:t>may w</w:t>
    </w:r>
    <w:r w:rsidRPr="000D60D5">
      <w:rPr>
        <w:rFonts w:ascii="Arial" w:hAnsi="Arial" w:cs="Arial"/>
        <w:bCs/>
        <w:sz w:val="18"/>
        <w:szCs w:val="18"/>
      </w:rPr>
      <w:t>arrant</w:t>
    </w:r>
    <w:r w:rsidR="00292EED">
      <w:rPr>
        <w:rFonts w:ascii="Arial" w:hAnsi="Arial" w:cs="Arial"/>
        <w:bCs/>
        <w:sz w:val="18"/>
        <w:szCs w:val="18"/>
      </w:rPr>
      <w:t xml:space="preserve"> </w:t>
    </w:r>
    <w:r w:rsidRPr="000D60D5">
      <w:rPr>
        <w:rFonts w:ascii="Arial" w:hAnsi="Arial" w:cs="Arial"/>
        <w:bCs/>
        <w:sz w:val="18"/>
        <w:szCs w:val="18"/>
      </w:rPr>
      <w:t xml:space="preserve">administrative disapproval.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2EF8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54DF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6219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AE7C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3C487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DF80D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301270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D96A71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421A67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34E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55799C"/>
    <w:multiLevelType w:val="hybridMultilevel"/>
    <w:tmpl w:val="C248CC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2" w15:restartNumberingAfterBreak="0">
    <w:nsid w:val="0227515E"/>
    <w:multiLevelType w:val="hybridMultilevel"/>
    <w:tmpl w:val="A106D1F0"/>
    <w:lvl w:ilvl="0" w:tplc="83B2B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827581"/>
    <w:multiLevelType w:val="hybridMultilevel"/>
    <w:tmpl w:val="B26686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99B0451"/>
    <w:multiLevelType w:val="hybridMultilevel"/>
    <w:tmpl w:val="AD7C20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380C27"/>
    <w:multiLevelType w:val="hybridMultilevel"/>
    <w:tmpl w:val="B26686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D22484C"/>
    <w:multiLevelType w:val="hybridMultilevel"/>
    <w:tmpl w:val="ACC20A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5C3542"/>
    <w:multiLevelType w:val="hybridMultilevel"/>
    <w:tmpl w:val="B26686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9" w15:restartNumberingAfterBreak="0">
    <w:nsid w:val="32B61CB8"/>
    <w:multiLevelType w:val="hybridMultilevel"/>
    <w:tmpl w:val="B26686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1538AB"/>
    <w:multiLevelType w:val="hybridMultilevel"/>
    <w:tmpl w:val="2A6825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389229F"/>
    <w:multiLevelType w:val="hybridMultilevel"/>
    <w:tmpl w:val="B6EAE2A8"/>
    <w:lvl w:ilvl="0" w:tplc="1A2A16EC">
      <w:start w:val="1"/>
      <w:numFmt w:val="decimal"/>
      <w:lvlText w:val="%1."/>
      <w:lvlJc w:val="left"/>
      <w:pPr>
        <w:tabs>
          <w:tab w:val="num" w:pos="576"/>
        </w:tabs>
        <w:ind w:left="576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A167CC"/>
    <w:multiLevelType w:val="hybridMultilevel"/>
    <w:tmpl w:val="66A899E8"/>
    <w:lvl w:ilvl="0" w:tplc="7BB41D6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3" w15:restartNumberingAfterBreak="0">
    <w:nsid w:val="54EB0210"/>
    <w:multiLevelType w:val="hybridMultilevel"/>
    <w:tmpl w:val="284A1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BC66BC"/>
    <w:multiLevelType w:val="hybridMultilevel"/>
    <w:tmpl w:val="ADF4F0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2F4243"/>
    <w:multiLevelType w:val="hybridMultilevel"/>
    <w:tmpl w:val="B26686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9D1F9B"/>
    <w:multiLevelType w:val="hybridMultilevel"/>
    <w:tmpl w:val="88A6F1AE"/>
    <w:lvl w:ilvl="0" w:tplc="BACCA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28" w15:restartNumberingAfterBreak="0">
    <w:nsid w:val="61AA7660"/>
    <w:multiLevelType w:val="hybridMultilevel"/>
    <w:tmpl w:val="F21EE864"/>
    <w:lvl w:ilvl="0" w:tplc="1224593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 w15:restartNumberingAfterBreak="0">
    <w:nsid w:val="631C7C83"/>
    <w:multiLevelType w:val="hybridMultilevel"/>
    <w:tmpl w:val="ACD64266"/>
    <w:lvl w:ilvl="0" w:tplc="1A2A16EC">
      <w:start w:val="1"/>
      <w:numFmt w:val="decimal"/>
      <w:lvlText w:val="%1."/>
      <w:lvlJc w:val="left"/>
      <w:pPr>
        <w:tabs>
          <w:tab w:val="num" w:pos="576"/>
        </w:tabs>
        <w:ind w:left="576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6982F1C"/>
    <w:multiLevelType w:val="hybridMultilevel"/>
    <w:tmpl w:val="03900906"/>
    <w:lvl w:ilvl="0" w:tplc="BACCA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36DD4"/>
    <w:multiLevelType w:val="hybridMultilevel"/>
    <w:tmpl w:val="ACD64266"/>
    <w:lvl w:ilvl="0" w:tplc="1A2A16EC">
      <w:start w:val="1"/>
      <w:numFmt w:val="decimal"/>
      <w:lvlText w:val="%1."/>
      <w:lvlJc w:val="left"/>
      <w:pPr>
        <w:tabs>
          <w:tab w:val="num" w:pos="576"/>
        </w:tabs>
        <w:ind w:left="576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9437B6A"/>
    <w:multiLevelType w:val="hybridMultilevel"/>
    <w:tmpl w:val="2F6CA544"/>
    <w:lvl w:ilvl="0" w:tplc="67B4C9AA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33" w15:restartNumberingAfterBreak="0">
    <w:nsid w:val="6B9B634D"/>
    <w:multiLevelType w:val="hybridMultilevel"/>
    <w:tmpl w:val="66A899E8"/>
    <w:lvl w:ilvl="0" w:tplc="7BB41D6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34" w15:restartNumberingAfterBreak="0">
    <w:nsid w:val="6CFF393B"/>
    <w:multiLevelType w:val="hybridMultilevel"/>
    <w:tmpl w:val="82E03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D963F9"/>
    <w:multiLevelType w:val="hybridMultilevel"/>
    <w:tmpl w:val="ADF4F0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37" w15:restartNumberingAfterBreak="0">
    <w:nsid w:val="7D6E3DD6"/>
    <w:multiLevelType w:val="hybridMultilevel"/>
    <w:tmpl w:val="C248C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167970">
    <w:abstractNumId w:val="9"/>
  </w:num>
  <w:num w:numId="2" w16cid:durableId="160439034">
    <w:abstractNumId w:val="7"/>
  </w:num>
  <w:num w:numId="3" w16cid:durableId="2035686273">
    <w:abstractNumId w:val="6"/>
  </w:num>
  <w:num w:numId="4" w16cid:durableId="1972664682">
    <w:abstractNumId w:val="5"/>
  </w:num>
  <w:num w:numId="5" w16cid:durableId="1508405705">
    <w:abstractNumId w:val="4"/>
  </w:num>
  <w:num w:numId="6" w16cid:durableId="976688333">
    <w:abstractNumId w:val="8"/>
  </w:num>
  <w:num w:numId="7" w16cid:durableId="1577940457">
    <w:abstractNumId w:val="3"/>
  </w:num>
  <w:num w:numId="8" w16cid:durableId="1511986622">
    <w:abstractNumId w:val="2"/>
  </w:num>
  <w:num w:numId="9" w16cid:durableId="1400592741">
    <w:abstractNumId w:val="1"/>
  </w:num>
  <w:num w:numId="10" w16cid:durableId="2049792577">
    <w:abstractNumId w:val="0"/>
  </w:num>
  <w:num w:numId="11" w16cid:durableId="862983685">
    <w:abstractNumId w:val="4"/>
  </w:num>
  <w:num w:numId="12" w16cid:durableId="1426271407">
    <w:abstractNumId w:val="11"/>
  </w:num>
  <w:num w:numId="13" w16cid:durableId="197353352">
    <w:abstractNumId w:val="18"/>
  </w:num>
  <w:num w:numId="14" w16cid:durableId="18090112">
    <w:abstractNumId w:val="27"/>
  </w:num>
  <w:num w:numId="15" w16cid:durableId="1260405283">
    <w:abstractNumId w:val="36"/>
  </w:num>
  <w:num w:numId="16" w16cid:durableId="823620130">
    <w:abstractNumId w:val="34"/>
  </w:num>
  <w:num w:numId="17" w16cid:durableId="154152949">
    <w:abstractNumId w:val="14"/>
  </w:num>
  <w:num w:numId="18" w16cid:durableId="1212494754">
    <w:abstractNumId w:val="15"/>
  </w:num>
  <w:num w:numId="19" w16cid:durableId="1791322339">
    <w:abstractNumId w:val="25"/>
  </w:num>
  <w:num w:numId="20" w16cid:durableId="651108085">
    <w:abstractNumId w:val="37"/>
  </w:num>
  <w:num w:numId="21" w16cid:durableId="1545673470">
    <w:abstractNumId w:val="31"/>
  </w:num>
  <w:num w:numId="22" w16cid:durableId="1305161086">
    <w:abstractNumId w:val="17"/>
  </w:num>
  <w:num w:numId="23" w16cid:durableId="1043603580">
    <w:abstractNumId w:val="13"/>
  </w:num>
  <w:num w:numId="24" w16cid:durableId="96608907">
    <w:abstractNumId w:val="19"/>
  </w:num>
  <w:num w:numId="25" w16cid:durableId="88240962">
    <w:abstractNumId w:val="20"/>
  </w:num>
  <w:num w:numId="26" w16cid:durableId="2036615913">
    <w:abstractNumId w:val="33"/>
  </w:num>
  <w:num w:numId="27" w16cid:durableId="656105502">
    <w:abstractNumId w:val="29"/>
  </w:num>
  <w:num w:numId="28" w16cid:durableId="828329888">
    <w:abstractNumId w:val="21"/>
  </w:num>
  <w:num w:numId="29" w16cid:durableId="1908611998">
    <w:abstractNumId w:val="32"/>
  </w:num>
  <w:num w:numId="30" w16cid:durableId="1707833476">
    <w:abstractNumId w:val="28"/>
  </w:num>
  <w:num w:numId="31" w16cid:durableId="1030649497">
    <w:abstractNumId w:val="16"/>
  </w:num>
  <w:num w:numId="32" w16cid:durableId="794567222">
    <w:abstractNumId w:val="26"/>
  </w:num>
  <w:num w:numId="33" w16cid:durableId="62028748">
    <w:abstractNumId w:val="30"/>
  </w:num>
  <w:num w:numId="34" w16cid:durableId="1056203042">
    <w:abstractNumId w:val="22"/>
  </w:num>
  <w:num w:numId="35" w16cid:durableId="1034425611">
    <w:abstractNumId w:val="24"/>
  </w:num>
  <w:num w:numId="36" w16cid:durableId="85077978">
    <w:abstractNumId w:val="23"/>
  </w:num>
  <w:num w:numId="37" w16cid:durableId="2126850263">
    <w:abstractNumId w:val="12"/>
  </w:num>
  <w:num w:numId="38" w16cid:durableId="231740571">
    <w:abstractNumId w:val="35"/>
  </w:num>
  <w:num w:numId="39" w16cid:durableId="17042808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952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9D0"/>
    <w:rsid w:val="00006702"/>
    <w:rsid w:val="0000694F"/>
    <w:rsid w:val="00036B9F"/>
    <w:rsid w:val="0005632F"/>
    <w:rsid w:val="00056909"/>
    <w:rsid w:val="00060F2E"/>
    <w:rsid w:val="00074C29"/>
    <w:rsid w:val="00084079"/>
    <w:rsid w:val="00090503"/>
    <w:rsid w:val="00092AAE"/>
    <w:rsid w:val="000A088F"/>
    <w:rsid w:val="000A18D2"/>
    <w:rsid w:val="000B12E6"/>
    <w:rsid w:val="000B57E0"/>
    <w:rsid w:val="000C7C08"/>
    <w:rsid w:val="000D45B2"/>
    <w:rsid w:val="000D4C66"/>
    <w:rsid w:val="000D60D5"/>
    <w:rsid w:val="000E7102"/>
    <w:rsid w:val="000F772B"/>
    <w:rsid w:val="00101930"/>
    <w:rsid w:val="0010522F"/>
    <w:rsid w:val="00110EF9"/>
    <w:rsid w:val="00113A8A"/>
    <w:rsid w:val="00134573"/>
    <w:rsid w:val="00165A2A"/>
    <w:rsid w:val="00172C93"/>
    <w:rsid w:val="001740BA"/>
    <w:rsid w:val="00174962"/>
    <w:rsid w:val="00194287"/>
    <w:rsid w:val="00195B59"/>
    <w:rsid w:val="001A1AFB"/>
    <w:rsid w:val="001A6B64"/>
    <w:rsid w:val="001C1B27"/>
    <w:rsid w:val="001C31FC"/>
    <w:rsid w:val="001D0E3E"/>
    <w:rsid w:val="001D5A5B"/>
    <w:rsid w:val="001D69F5"/>
    <w:rsid w:val="001F4CF3"/>
    <w:rsid w:val="001F603D"/>
    <w:rsid w:val="002008DA"/>
    <w:rsid w:val="00203729"/>
    <w:rsid w:val="002102A3"/>
    <w:rsid w:val="00217897"/>
    <w:rsid w:val="002528CE"/>
    <w:rsid w:val="00265CBE"/>
    <w:rsid w:val="00271582"/>
    <w:rsid w:val="0028331B"/>
    <w:rsid w:val="00292EED"/>
    <w:rsid w:val="00297883"/>
    <w:rsid w:val="002A229F"/>
    <w:rsid w:val="002B1B13"/>
    <w:rsid w:val="002B7416"/>
    <w:rsid w:val="002C1ECD"/>
    <w:rsid w:val="002C369A"/>
    <w:rsid w:val="002D16C8"/>
    <w:rsid w:val="002F1345"/>
    <w:rsid w:val="002F2017"/>
    <w:rsid w:val="002F31DD"/>
    <w:rsid w:val="002F342D"/>
    <w:rsid w:val="002F5207"/>
    <w:rsid w:val="00304142"/>
    <w:rsid w:val="00304AE5"/>
    <w:rsid w:val="00312286"/>
    <w:rsid w:val="003138FF"/>
    <w:rsid w:val="00315F44"/>
    <w:rsid w:val="0032083B"/>
    <w:rsid w:val="00320B58"/>
    <w:rsid w:val="00323616"/>
    <w:rsid w:val="003277DC"/>
    <w:rsid w:val="00332005"/>
    <w:rsid w:val="0033423D"/>
    <w:rsid w:val="0033452D"/>
    <w:rsid w:val="003350EA"/>
    <w:rsid w:val="00352AF1"/>
    <w:rsid w:val="003533CC"/>
    <w:rsid w:val="0036679A"/>
    <w:rsid w:val="00373FD0"/>
    <w:rsid w:val="00383ABB"/>
    <w:rsid w:val="00390A8B"/>
    <w:rsid w:val="003979AD"/>
    <w:rsid w:val="003B3958"/>
    <w:rsid w:val="003B7D03"/>
    <w:rsid w:val="003C65BA"/>
    <w:rsid w:val="003D7374"/>
    <w:rsid w:val="003F6A6E"/>
    <w:rsid w:val="003F7F01"/>
    <w:rsid w:val="00423D5B"/>
    <w:rsid w:val="00434F64"/>
    <w:rsid w:val="00455491"/>
    <w:rsid w:val="004568B7"/>
    <w:rsid w:val="0046592E"/>
    <w:rsid w:val="00482AEE"/>
    <w:rsid w:val="00484E30"/>
    <w:rsid w:val="00497E98"/>
    <w:rsid w:val="004C1E01"/>
    <w:rsid w:val="004E471E"/>
    <w:rsid w:val="004E6F95"/>
    <w:rsid w:val="004F0DCA"/>
    <w:rsid w:val="004F377E"/>
    <w:rsid w:val="004F7ABD"/>
    <w:rsid w:val="00500D6B"/>
    <w:rsid w:val="00520C5C"/>
    <w:rsid w:val="0054242F"/>
    <w:rsid w:val="0055021D"/>
    <w:rsid w:val="005531FA"/>
    <w:rsid w:val="0056346C"/>
    <w:rsid w:val="00564A67"/>
    <w:rsid w:val="00572D9C"/>
    <w:rsid w:val="00581EED"/>
    <w:rsid w:val="005849FF"/>
    <w:rsid w:val="005979B0"/>
    <w:rsid w:val="005B4E63"/>
    <w:rsid w:val="005B5388"/>
    <w:rsid w:val="005D1C76"/>
    <w:rsid w:val="005D2B8B"/>
    <w:rsid w:val="005E1F46"/>
    <w:rsid w:val="005F4301"/>
    <w:rsid w:val="00602FEE"/>
    <w:rsid w:val="006037BD"/>
    <w:rsid w:val="00620979"/>
    <w:rsid w:val="006343BE"/>
    <w:rsid w:val="00636E23"/>
    <w:rsid w:val="006435DE"/>
    <w:rsid w:val="00644D5E"/>
    <w:rsid w:val="00665582"/>
    <w:rsid w:val="00675C8E"/>
    <w:rsid w:val="00682887"/>
    <w:rsid w:val="006A4AA8"/>
    <w:rsid w:val="006A731D"/>
    <w:rsid w:val="006C331F"/>
    <w:rsid w:val="006D286A"/>
    <w:rsid w:val="006F2EE3"/>
    <w:rsid w:val="00713807"/>
    <w:rsid w:val="00730758"/>
    <w:rsid w:val="0073096F"/>
    <w:rsid w:val="00730F4F"/>
    <w:rsid w:val="00746AC0"/>
    <w:rsid w:val="00760C23"/>
    <w:rsid w:val="007630FB"/>
    <w:rsid w:val="00767CB7"/>
    <w:rsid w:val="00791857"/>
    <w:rsid w:val="00792204"/>
    <w:rsid w:val="00793DBB"/>
    <w:rsid w:val="007945CD"/>
    <w:rsid w:val="007C785F"/>
    <w:rsid w:val="007E17FD"/>
    <w:rsid w:val="007E470E"/>
    <w:rsid w:val="007F5031"/>
    <w:rsid w:val="007F7BFF"/>
    <w:rsid w:val="00811A26"/>
    <w:rsid w:val="00820970"/>
    <w:rsid w:val="00822004"/>
    <w:rsid w:val="00831134"/>
    <w:rsid w:val="00833B56"/>
    <w:rsid w:val="008350AB"/>
    <w:rsid w:val="0083521A"/>
    <w:rsid w:val="008371E0"/>
    <w:rsid w:val="0085019F"/>
    <w:rsid w:val="0086154F"/>
    <w:rsid w:val="008677CE"/>
    <w:rsid w:val="00883170"/>
    <w:rsid w:val="00884CD1"/>
    <w:rsid w:val="00890903"/>
    <w:rsid w:val="008B747C"/>
    <w:rsid w:val="008C2272"/>
    <w:rsid w:val="008C2273"/>
    <w:rsid w:val="008D0919"/>
    <w:rsid w:val="008D71EF"/>
    <w:rsid w:val="008F3E2F"/>
    <w:rsid w:val="009048CC"/>
    <w:rsid w:val="00922CC3"/>
    <w:rsid w:val="00930B80"/>
    <w:rsid w:val="009740C6"/>
    <w:rsid w:val="0097473E"/>
    <w:rsid w:val="00990489"/>
    <w:rsid w:val="00996835"/>
    <w:rsid w:val="009A08B8"/>
    <w:rsid w:val="00A11A1E"/>
    <w:rsid w:val="00A151B2"/>
    <w:rsid w:val="00A40038"/>
    <w:rsid w:val="00A518A2"/>
    <w:rsid w:val="00A663A7"/>
    <w:rsid w:val="00A67A83"/>
    <w:rsid w:val="00A719A2"/>
    <w:rsid w:val="00A92773"/>
    <w:rsid w:val="00A966EF"/>
    <w:rsid w:val="00AA73A2"/>
    <w:rsid w:val="00AB27DF"/>
    <w:rsid w:val="00AB3C52"/>
    <w:rsid w:val="00AC4DA5"/>
    <w:rsid w:val="00AC682E"/>
    <w:rsid w:val="00AD542B"/>
    <w:rsid w:val="00AE0BA8"/>
    <w:rsid w:val="00AE0E7C"/>
    <w:rsid w:val="00AE3591"/>
    <w:rsid w:val="00AE3B80"/>
    <w:rsid w:val="00AE7942"/>
    <w:rsid w:val="00B022AA"/>
    <w:rsid w:val="00B03C87"/>
    <w:rsid w:val="00B04209"/>
    <w:rsid w:val="00B4345F"/>
    <w:rsid w:val="00B45437"/>
    <w:rsid w:val="00B46EE7"/>
    <w:rsid w:val="00B557BC"/>
    <w:rsid w:val="00B67198"/>
    <w:rsid w:val="00B725F3"/>
    <w:rsid w:val="00B9517C"/>
    <w:rsid w:val="00B957A7"/>
    <w:rsid w:val="00BC09C2"/>
    <w:rsid w:val="00BC1D18"/>
    <w:rsid w:val="00BC6779"/>
    <w:rsid w:val="00BD2899"/>
    <w:rsid w:val="00BD77D2"/>
    <w:rsid w:val="00BE247F"/>
    <w:rsid w:val="00BE6370"/>
    <w:rsid w:val="00C03FB8"/>
    <w:rsid w:val="00C04620"/>
    <w:rsid w:val="00C14949"/>
    <w:rsid w:val="00C24F4B"/>
    <w:rsid w:val="00C425EE"/>
    <w:rsid w:val="00C52D76"/>
    <w:rsid w:val="00C52DCE"/>
    <w:rsid w:val="00C53F75"/>
    <w:rsid w:val="00C67939"/>
    <w:rsid w:val="00C7440D"/>
    <w:rsid w:val="00C812EE"/>
    <w:rsid w:val="00CA0BFF"/>
    <w:rsid w:val="00CA3F86"/>
    <w:rsid w:val="00CB12D3"/>
    <w:rsid w:val="00CC5F11"/>
    <w:rsid w:val="00CD78A8"/>
    <w:rsid w:val="00CF18CB"/>
    <w:rsid w:val="00D00FDE"/>
    <w:rsid w:val="00D26B0C"/>
    <w:rsid w:val="00D31169"/>
    <w:rsid w:val="00D37B9C"/>
    <w:rsid w:val="00D40C36"/>
    <w:rsid w:val="00D46110"/>
    <w:rsid w:val="00D466F1"/>
    <w:rsid w:val="00D60738"/>
    <w:rsid w:val="00D61AC6"/>
    <w:rsid w:val="00D73B0A"/>
    <w:rsid w:val="00D73CD4"/>
    <w:rsid w:val="00D76AE7"/>
    <w:rsid w:val="00DA5C20"/>
    <w:rsid w:val="00DB184F"/>
    <w:rsid w:val="00DC01A3"/>
    <w:rsid w:val="00DC3A3A"/>
    <w:rsid w:val="00DD7664"/>
    <w:rsid w:val="00DD76AB"/>
    <w:rsid w:val="00DE34C2"/>
    <w:rsid w:val="00DF04F8"/>
    <w:rsid w:val="00E065D2"/>
    <w:rsid w:val="00E14072"/>
    <w:rsid w:val="00E156DC"/>
    <w:rsid w:val="00E30358"/>
    <w:rsid w:val="00E52889"/>
    <w:rsid w:val="00E575E1"/>
    <w:rsid w:val="00E75B6C"/>
    <w:rsid w:val="00E75C28"/>
    <w:rsid w:val="00ED702A"/>
    <w:rsid w:val="00F0644E"/>
    <w:rsid w:val="00F07B51"/>
    <w:rsid w:val="00F179D0"/>
    <w:rsid w:val="00F23D32"/>
    <w:rsid w:val="00F30A69"/>
    <w:rsid w:val="00F376B1"/>
    <w:rsid w:val="00F40B09"/>
    <w:rsid w:val="00F544DA"/>
    <w:rsid w:val="00FA69EE"/>
    <w:rsid w:val="00FC4EB0"/>
    <w:rsid w:val="00FE1D63"/>
    <w:rsid w:val="00FE4521"/>
    <w:rsid w:val="00FE5333"/>
    <w:rsid w:val="00FF59A7"/>
    <w:rsid w:val="03720DBE"/>
    <w:rsid w:val="15EFE6B2"/>
    <w:rsid w:val="30CB30C9"/>
    <w:rsid w:val="50234446"/>
    <w:rsid w:val="55390C53"/>
    <w:rsid w:val="56D62C9E"/>
    <w:rsid w:val="589D0F88"/>
    <w:rsid w:val="632E16D6"/>
    <w:rsid w:val="649E7647"/>
    <w:rsid w:val="7D14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."/>
  <w:listSeparator w:val=","/>
  <w14:docId w14:val="420553E3"/>
  <w15:docId w15:val="{00E7BB51-7627-41BD-B2F9-7D9CADE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20"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rsid w:val="002F342D"/>
    <w:pPr>
      <w:keepNext/>
      <w:pBdr>
        <w:top w:val="single" w:sz="4" w:space="1" w:color="auto"/>
        <w:bottom w:val="single" w:sz="4" w:space="1" w:color="auto"/>
      </w:pBdr>
      <w:spacing w:before="40" w:after="40"/>
      <w:jc w:val="center"/>
      <w:outlineLvl w:val="0"/>
    </w:pPr>
    <w:rPr>
      <w:rFonts w:ascii="Arial" w:hAnsi="Arial" w:cs="Arial"/>
      <w:b/>
      <w:sz w:val="26"/>
      <w:szCs w:val="26"/>
    </w:rPr>
  </w:style>
  <w:style w:type="paragraph" w:styleId="Heading2">
    <w:name w:val="heading 2"/>
    <w:basedOn w:val="Normal"/>
    <w:next w:val="Normal"/>
    <w:qFormat/>
    <w:rsid w:val="00DA5C20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rsid w:val="00DA5C20"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DA5C20"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rsid w:val="00DA5C20"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rsid w:val="00DA5C20"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DA5C20"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rsid w:val="00DA5C20"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rsid w:val="00DA5C20"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rsid w:val="00DA5C2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rsid w:val="00DA5C20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rsid w:val="00DA5C20"/>
    <w:pPr>
      <w:spacing w:after="120"/>
    </w:pPr>
    <w:rPr>
      <w:rFonts w:cs="Times"/>
    </w:rPr>
  </w:style>
  <w:style w:type="paragraph" w:styleId="BodyTextIndent">
    <w:name w:val="Body Text Indent"/>
    <w:basedOn w:val="Normal"/>
    <w:rsid w:val="00DA5C20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rsid w:val="00DA5C20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rsid w:val="00DA5C20"/>
    <w:pPr>
      <w:ind w:firstLine="210"/>
    </w:pPr>
  </w:style>
  <w:style w:type="paragraph" w:styleId="BodyTextFirstIndent2">
    <w:name w:val="Body Text First Indent 2"/>
    <w:basedOn w:val="BodyTextIndent"/>
    <w:rsid w:val="00DA5C20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rsid w:val="00DA5C20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rsid w:val="00DA5C20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rsid w:val="00DA5C20"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rsid w:val="00DA5C20"/>
    <w:pPr>
      <w:ind w:left="4320"/>
    </w:pPr>
    <w:rPr>
      <w:rFonts w:cs="Times"/>
    </w:rPr>
  </w:style>
  <w:style w:type="paragraph" w:styleId="CommentText">
    <w:name w:val="annotation text"/>
    <w:basedOn w:val="Normal"/>
    <w:semiHidden/>
    <w:rsid w:val="00DA5C20"/>
    <w:rPr>
      <w:rFonts w:cs="Times"/>
      <w:sz w:val="20"/>
      <w:szCs w:val="20"/>
    </w:rPr>
  </w:style>
  <w:style w:type="paragraph" w:styleId="Date">
    <w:name w:val="Date"/>
    <w:basedOn w:val="Normal"/>
    <w:next w:val="Normal"/>
    <w:rsid w:val="00DA5C20"/>
    <w:rPr>
      <w:rFonts w:cs="Times"/>
    </w:rPr>
  </w:style>
  <w:style w:type="paragraph" w:styleId="DocumentMap">
    <w:name w:val="Document Map"/>
    <w:basedOn w:val="Normal"/>
    <w:semiHidden/>
    <w:rsid w:val="00DA5C20"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sid w:val="00DA5C20"/>
    <w:rPr>
      <w:rFonts w:cs="Times"/>
      <w:sz w:val="20"/>
      <w:szCs w:val="20"/>
    </w:rPr>
  </w:style>
  <w:style w:type="paragraph" w:styleId="EnvelopeAddress">
    <w:name w:val="envelope address"/>
    <w:basedOn w:val="Normal"/>
    <w:rsid w:val="00DA5C2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A5C20"/>
    <w:rPr>
      <w:rFonts w:ascii="Arial" w:hAnsi="Arial" w:cs="Arial"/>
      <w:sz w:val="20"/>
      <w:szCs w:val="20"/>
    </w:rPr>
  </w:style>
  <w:style w:type="paragraph" w:styleId="Footer">
    <w:name w:val="footer"/>
    <w:basedOn w:val="Normal"/>
    <w:rsid w:val="00DA5C20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sid w:val="00DA5C20"/>
    <w:rPr>
      <w:rFonts w:cs="Times"/>
      <w:sz w:val="20"/>
      <w:szCs w:val="20"/>
    </w:rPr>
  </w:style>
  <w:style w:type="paragraph" w:styleId="Header">
    <w:name w:val="header"/>
    <w:basedOn w:val="Normal"/>
    <w:link w:val="HeaderChar"/>
    <w:rsid w:val="00DA5C20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rsid w:val="00DA5C20"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rsid w:val="00DA5C20"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rsid w:val="00DA5C20"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rsid w:val="00DA5C20"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rsid w:val="00DA5C20"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rsid w:val="00DA5C20"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rsid w:val="00DA5C20"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rsid w:val="00DA5C20"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rsid w:val="00DA5C20"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sid w:val="00DA5C20"/>
    <w:rPr>
      <w:rFonts w:ascii="Arial" w:hAnsi="Arial" w:cs="Arial"/>
      <w:b/>
      <w:bCs/>
    </w:rPr>
  </w:style>
  <w:style w:type="paragraph" w:styleId="List">
    <w:name w:val="List"/>
    <w:basedOn w:val="Normal"/>
    <w:rsid w:val="00DA5C20"/>
    <w:pPr>
      <w:ind w:left="360" w:hanging="360"/>
    </w:pPr>
    <w:rPr>
      <w:rFonts w:cs="Times"/>
    </w:rPr>
  </w:style>
  <w:style w:type="paragraph" w:styleId="List2">
    <w:name w:val="List 2"/>
    <w:basedOn w:val="Normal"/>
    <w:rsid w:val="00DA5C20"/>
    <w:pPr>
      <w:ind w:left="720" w:hanging="360"/>
    </w:pPr>
    <w:rPr>
      <w:rFonts w:cs="Times"/>
    </w:rPr>
  </w:style>
  <w:style w:type="paragraph" w:styleId="List3">
    <w:name w:val="List 3"/>
    <w:basedOn w:val="Normal"/>
    <w:rsid w:val="00DA5C20"/>
    <w:pPr>
      <w:ind w:left="1080" w:hanging="360"/>
    </w:pPr>
    <w:rPr>
      <w:rFonts w:cs="Times"/>
    </w:rPr>
  </w:style>
  <w:style w:type="paragraph" w:styleId="List4">
    <w:name w:val="List 4"/>
    <w:basedOn w:val="Normal"/>
    <w:rsid w:val="00DA5C20"/>
    <w:pPr>
      <w:ind w:left="1440" w:hanging="360"/>
    </w:pPr>
    <w:rPr>
      <w:rFonts w:cs="Times"/>
    </w:rPr>
  </w:style>
  <w:style w:type="paragraph" w:styleId="List5">
    <w:name w:val="List 5"/>
    <w:basedOn w:val="Normal"/>
    <w:rsid w:val="00DA5C20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rsid w:val="00DA5C20"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rsid w:val="00DA5C20"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rsid w:val="00DA5C20"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rsid w:val="00DA5C20"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rsid w:val="00DA5C20"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rsid w:val="00DA5C20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rsid w:val="00DA5C20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rsid w:val="00DA5C20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rsid w:val="00DA5C20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rsid w:val="00DA5C20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rsid w:val="00DA5C20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rsid w:val="00DA5C20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rsid w:val="00DA5C20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rsid w:val="00DA5C20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rsid w:val="00DA5C20"/>
    <w:pPr>
      <w:numPr>
        <w:numId w:val="10"/>
      </w:numPr>
    </w:pPr>
    <w:rPr>
      <w:rFonts w:cs="Times"/>
    </w:rPr>
  </w:style>
  <w:style w:type="paragraph" w:styleId="MacroText">
    <w:name w:val="macro"/>
    <w:semiHidden/>
    <w:rsid w:val="00DA5C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DA5C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rsid w:val="00DA5C20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sid w:val="00DA5C20"/>
    <w:rPr>
      <w:rFonts w:cs="Times"/>
    </w:rPr>
  </w:style>
  <w:style w:type="paragraph" w:styleId="PlainText">
    <w:name w:val="Plain Text"/>
    <w:basedOn w:val="Normal"/>
    <w:rsid w:val="00DA5C20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DA5C20"/>
    <w:rPr>
      <w:rFonts w:cs="Times"/>
    </w:rPr>
  </w:style>
  <w:style w:type="paragraph" w:styleId="Signature">
    <w:name w:val="Signature"/>
    <w:basedOn w:val="Normal"/>
    <w:rsid w:val="00DA5C20"/>
    <w:pPr>
      <w:ind w:left="4320"/>
    </w:pPr>
    <w:rPr>
      <w:rFonts w:cs="Times"/>
    </w:rPr>
  </w:style>
  <w:style w:type="paragraph" w:styleId="Subtitle">
    <w:name w:val="Subtitle"/>
    <w:basedOn w:val="Normal"/>
    <w:qFormat/>
    <w:rsid w:val="00DA5C20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DA5C20"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rsid w:val="00DA5C20"/>
    <w:pPr>
      <w:ind w:left="480" w:hanging="480"/>
    </w:pPr>
    <w:rPr>
      <w:rFonts w:cs="Times"/>
    </w:rPr>
  </w:style>
  <w:style w:type="paragraph" w:styleId="Title">
    <w:name w:val="Title"/>
    <w:basedOn w:val="Normal"/>
    <w:qFormat/>
    <w:rsid w:val="00DA5C2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DA5C20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DA5C20"/>
    <w:rPr>
      <w:rFonts w:cs="Times"/>
    </w:rPr>
  </w:style>
  <w:style w:type="paragraph" w:styleId="TOC2">
    <w:name w:val="toc 2"/>
    <w:basedOn w:val="Normal"/>
    <w:next w:val="Normal"/>
    <w:autoRedefine/>
    <w:semiHidden/>
    <w:rsid w:val="00DA5C20"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rsid w:val="00DA5C20"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rsid w:val="00DA5C20"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rsid w:val="00DA5C20"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rsid w:val="00DA5C20"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rsid w:val="00DA5C20"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rsid w:val="00DA5C20"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rsid w:val="00DA5C20"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  <w:rsid w:val="00DA5C20"/>
  </w:style>
  <w:style w:type="paragraph" w:styleId="E-mailSignature">
    <w:name w:val="E-mail Signature"/>
    <w:basedOn w:val="Normal"/>
    <w:rsid w:val="00DA5C20"/>
    <w:rPr>
      <w:rFonts w:cs="Times"/>
    </w:rPr>
  </w:style>
  <w:style w:type="paragraph" w:styleId="HTMLAddress">
    <w:name w:val="HTML Address"/>
    <w:basedOn w:val="Normal"/>
    <w:rsid w:val="00DA5C20"/>
    <w:rPr>
      <w:rFonts w:cs="Times"/>
      <w:i/>
      <w:iCs/>
    </w:rPr>
  </w:style>
  <w:style w:type="paragraph" w:styleId="HTMLPreformatted">
    <w:name w:val="HTML Preformatted"/>
    <w:basedOn w:val="Normal"/>
    <w:rsid w:val="00DA5C20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DA5C20"/>
    <w:rPr>
      <w:rFonts w:cs="Times"/>
    </w:rPr>
  </w:style>
  <w:style w:type="paragraph" w:customStyle="1" w:styleId="H6">
    <w:name w:val="H6"/>
    <w:basedOn w:val="Normal"/>
    <w:next w:val="Normal"/>
    <w:rsid w:val="00DA5C20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rsid w:val="00DA5C20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basedOn w:val="DefaultParagraphFont"/>
    <w:semiHidden/>
    <w:rsid w:val="00DA5C20"/>
    <w:rPr>
      <w:sz w:val="16"/>
      <w:szCs w:val="16"/>
    </w:rPr>
  </w:style>
  <w:style w:type="paragraph" w:customStyle="1" w:styleId="QuickA">
    <w:name w:val="Quick A."/>
    <w:basedOn w:val="Normal"/>
    <w:rsid w:val="00DA5C20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rsid w:val="00DA5C20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rsid w:val="00DA5C20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DA5C20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rsid w:val="00DA5C20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basedOn w:val="DefaultParagraphFont"/>
    <w:rsid w:val="00DA5C20"/>
    <w:rPr>
      <w:color w:val="0000FF"/>
      <w:u w:val="single"/>
    </w:rPr>
  </w:style>
  <w:style w:type="paragraph" w:styleId="BalloonText">
    <w:name w:val="Balloon Text"/>
    <w:basedOn w:val="Normal"/>
    <w:semiHidden/>
    <w:rsid w:val="006A4A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5B6C"/>
    <w:pPr>
      <w:autoSpaceDE/>
      <w:autoSpaceDN/>
      <w:ind w:left="720"/>
    </w:pPr>
    <w:rPr>
      <w:rFonts w:ascii="Times New Roman" w:hAnsi="Times New Roman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675C8E"/>
    <w:rPr>
      <w:rFonts w:ascii="Times" w:hAnsi="Times" w:cs="Times"/>
      <w:sz w:val="24"/>
      <w:szCs w:val="24"/>
    </w:rPr>
  </w:style>
  <w:style w:type="table" w:styleId="TableGrid">
    <w:name w:val="Table Grid"/>
    <w:basedOn w:val="TableNormal"/>
    <w:rsid w:val="001D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8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02f2f6-50c8-4907-893a-2b8bf67534c9">
      <Terms xmlns="http://schemas.microsoft.com/office/infopath/2007/PartnerControls"/>
    </lcf76f155ced4ddcb4097134ff3c332f>
    <TaxCatchAll xmlns="48f27915-0c92-4d08-83ac-a84105bee9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9DF000E0745D4581E2EBC33A554D09" ma:contentTypeVersion="16" ma:contentTypeDescription="Create a new document." ma:contentTypeScope="" ma:versionID="1375df905cc404469f9c7e498f21d2f4">
  <xsd:schema xmlns:xsd="http://www.w3.org/2001/XMLSchema" xmlns:xs="http://www.w3.org/2001/XMLSchema" xmlns:p="http://schemas.microsoft.com/office/2006/metadata/properties" xmlns:ns2="f702f2f6-50c8-4907-893a-2b8bf67534c9" xmlns:ns3="48f27915-0c92-4d08-83ac-a84105bee9d1" targetNamespace="http://schemas.microsoft.com/office/2006/metadata/properties" ma:root="true" ma:fieldsID="6c3892177a9c894d8ffedc44b6115196" ns2:_="" ns3:_="">
    <xsd:import namespace="f702f2f6-50c8-4907-893a-2b8bf67534c9"/>
    <xsd:import namespace="48f27915-0c92-4d08-83ac-a84105bee9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2f2f6-50c8-4907-893a-2b8bf6753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49ec36d-a151-4b32-ac83-9e3bd2852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27915-0c92-4d08-83ac-a84105bee9d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db3d32c-0747-456a-a404-617ee7e11bd4}" ma:internalName="TaxCatchAll" ma:showField="CatchAllData" ma:web="48f27915-0c92-4d08-83ac-a84105bee9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F674CD-E0B4-45BC-BCA2-6A531861D9A2}">
  <ds:schemaRefs>
    <ds:schemaRef ds:uri="f702f2f6-50c8-4907-893a-2b8bf67534c9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48f27915-0c92-4d08-83ac-a84105bee9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3682108-FCDC-4F20-A723-706021E8B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2f2f6-50c8-4907-893a-2b8bf67534c9"/>
    <ds:schemaRef ds:uri="48f27915-0c92-4d08-83ac-a84105bee9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999FEA-0642-4637-8768-C63260B5C6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398/2590, Other Support Format Page</vt:lpstr>
    </vt:vector>
  </TitlesOfParts>
  <Company>DHHS/PHS/NIH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398/2590, Other Support Format Page</dc:title>
  <dc:subject>DHHS, Public Health Service Grant Application, Grant Progress Report</dc:subject>
  <dc:creator>CGruber@alzdiscovery.org</dc:creator>
  <cp:keywords>PHS Grant Application, Grant Progress Report, PHS 398/2590, Other Support Format Page</cp:keywords>
  <cp:lastModifiedBy>Chandra Gruber</cp:lastModifiedBy>
  <cp:revision>14</cp:revision>
  <cp:lastPrinted>2013-01-07T23:38:00Z</cp:lastPrinted>
  <dcterms:created xsi:type="dcterms:W3CDTF">2025-04-18T17:46:00Z</dcterms:created>
  <dcterms:modified xsi:type="dcterms:W3CDTF">2025-06-23T17:47:00Z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0x010100729DF000E0745D4581E2EBC33A554D09</vt:lpwstr>
  </property>
  <property fmtid="{D5CDD505-2E9C-101B-9397-08002B2CF9AE}" pid="3" name="MediaServiceImageTags">
    <vt:lpwstr/>
  </property>
</Properties>
</file>